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457F" w:rsidRDefault="0068457F" w:rsidP="0068457F">
      <w:pPr>
        <w:rPr>
          <w:rFonts w:ascii="Arial" w:hAnsi="Arial" w:cs="Arial"/>
          <w:bCs/>
          <w:lang w:eastAsia="it-IT"/>
        </w:rPr>
      </w:pPr>
    </w:p>
    <w:p w:rsidR="0068457F" w:rsidRDefault="0068457F" w:rsidP="0068457F">
      <w:pPr>
        <w:rPr>
          <w:rFonts w:ascii="Arial" w:hAnsi="Arial" w:cs="Arial"/>
          <w:bCs/>
          <w:sz w:val="22"/>
          <w:szCs w:val="22"/>
          <w:lang w:val="it-IT" w:eastAsia="it-IT"/>
        </w:rPr>
      </w:pPr>
    </w:p>
    <w:p w:rsidR="0068457F" w:rsidRPr="00B34DF5" w:rsidRDefault="0068457F" w:rsidP="0068457F">
      <w:pPr>
        <w:rPr>
          <w:rFonts w:ascii="Arial" w:hAnsi="Arial" w:cs="Arial"/>
          <w:bCs/>
          <w:sz w:val="22"/>
          <w:szCs w:val="22"/>
          <w:lang w:val="it-IT" w:eastAsia="it-IT"/>
        </w:rPr>
      </w:pPr>
    </w:p>
    <w:p w:rsidR="00402BC8" w:rsidRPr="00B34DF5" w:rsidRDefault="00B34DF5" w:rsidP="0068457F">
      <w:pPr>
        <w:rPr>
          <w:rFonts w:ascii="Arial" w:hAnsi="Arial" w:cs="Arial"/>
          <w:bCs/>
          <w:sz w:val="22"/>
          <w:szCs w:val="22"/>
          <w:lang w:val="it-IT" w:eastAsia="it-IT"/>
        </w:rPr>
      </w:pPr>
      <w:r w:rsidRPr="00FF2A9B">
        <w:rPr>
          <w:rFonts w:ascii="Arial" w:hAnsi="Arial" w:cs="Arial"/>
          <w:bCs/>
          <w:sz w:val="22"/>
          <w:szCs w:val="22"/>
          <w:highlight w:val="yellow"/>
          <w:lang w:val="it-IT" w:eastAsia="it-IT"/>
        </w:rPr>
        <w:t>Roma, 16.11</w:t>
      </w:r>
      <w:r w:rsidR="007D40D8" w:rsidRPr="00FF2A9B">
        <w:rPr>
          <w:rFonts w:ascii="Arial" w:hAnsi="Arial" w:cs="Arial"/>
          <w:bCs/>
          <w:sz w:val="22"/>
          <w:szCs w:val="22"/>
          <w:highlight w:val="yellow"/>
          <w:lang w:val="it-IT" w:eastAsia="it-IT"/>
        </w:rPr>
        <w:t>.2015</w:t>
      </w:r>
      <w:r w:rsidR="0068457F" w:rsidRPr="00B34DF5">
        <w:rPr>
          <w:rFonts w:ascii="Arial" w:hAnsi="Arial" w:cs="Arial"/>
          <w:bCs/>
          <w:sz w:val="22"/>
          <w:szCs w:val="22"/>
          <w:lang w:val="it-IT" w:eastAsia="it-IT"/>
        </w:rPr>
        <w:tab/>
      </w:r>
      <w:r w:rsidR="0068457F" w:rsidRPr="00B34DF5">
        <w:rPr>
          <w:rFonts w:ascii="Arial" w:hAnsi="Arial" w:cs="Arial"/>
          <w:bCs/>
          <w:sz w:val="22"/>
          <w:szCs w:val="22"/>
          <w:lang w:val="it-IT" w:eastAsia="it-IT"/>
        </w:rPr>
        <w:tab/>
      </w:r>
      <w:r w:rsidR="0068457F" w:rsidRPr="00B34DF5">
        <w:rPr>
          <w:rFonts w:ascii="Arial" w:hAnsi="Arial" w:cs="Arial"/>
          <w:bCs/>
          <w:sz w:val="22"/>
          <w:szCs w:val="22"/>
          <w:lang w:val="it-IT" w:eastAsia="it-IT"/>
        </w:rPr>
        <w:tab/>
      </w:r>
      <w:r w:rsidR="0068457F" w:rsidRPr="00B34DF5">
        <w:rPr>
          <w:rFonts w:ascii="Arial" w:hAnsi="Arial" w:cs="Arial"/>
          <w:bCs/>
          <w:sz w:val="22"/>
          <w:szCs w:val="22"/>
          <w:lang w:val="it-IT" w:eastAsia="it-IT"/>
        </w:rPr>
        <w:tab/>
      </w:r>
      <w:r w:rsidR="0068457F" w:rsidRPr="00B34DF5">
        <w:rPr>
          <w:rFonts w:ascii="Arial" w:hAnsi="Arial" w:cs="Arial"/>
          <w:bCs/>
          <w:sz w:val="22"/>
          <w:szCs w:val="22"/>
          <w:lang w:val="it-IT" w:eastAsia="it-IT"/>
        </w:rPr>
        <w:tab/>
      </w:r>
      <w:r w:rsidR="0068457F" w:rsidRPr="00B34DF5">
        <w:rPr>
          <w:rFonts w:ascii="Arial" w:hAnsi="Arial" w:cs="Arial"/>
          <w:bCs/>
          <w:sz w:val="22"/>
          <w:szCs w:val="22"/>
          <w:lang w:val="it-IT" w:eastAsia="it-IT"/>
        </w:rPr>
        <w:tab/>
      </w:r>
      <w:r w:rsidR="0068457F" w:rsidRPr="00B34DF5">
        <w:rPr>
          <w:rFonts w:ascii="Arial" w:hAnsi="Arial" w:cs="Arial"/>
          <w:bCs/>
          <w:sz w:val="22"/>
          <w:szCs w:val="22"/>
          <w:lang w:val="it-IT" w:eastAsia="it-IT"/>
        </w:rPr>
        <w:tab/>
      </w:r>
      <w:r w:rsidR="0068457F" w:rsidRPr="00B34DF5">
        <w:rPr>
          <w:rFonts w:ascii="Arial" w:hAnsi="Arial" w:cs="Arial"/>
          <w:bCs/>
          <w:sz w:val="22"/>
          <w:szCs w:val="22"/>
          <w:lang w:val="it-IT" w:eastAsia="it-IT"/>
        </w:rPr>
        <w:tab/>
      </w:r>
    </w:p>
    <w:p w:rsidR="00402BC8" w:rsidRPr="00B34DF5" w:rsidRDefault="00402BC8" w:rsidP="0068457F">
      <w:pPr>
        <w:rPr>
          <w:rFonts w:ascii="Arial" w:hAnsi="Arial" w:cs="Arial"/>
          <w:bCs/>
          <w:sz w:val="22"/>
          <w:szCs w:val="22"/>
          <w:lang w:val="it-IT" w:eastAsia="it-IT"/>
        </w:rPr>
      </w:pPr>
    </w:p>
    <w:p w:rsidR="0018352D" w:rsidRPr="00B34DF5" w:rsidRDefault="0018352D" w:rsidP="0018352D">
      <w:pPr>
        <w:rPr>
          <w:rFonts w:ascii="Arial" w:hAnsi="Arial" w:cs="Arial"/>
          <w:bCs/>
          <w:sz w:val="22"/>
          <w:szCs w:val="22"/>
          <w:lang w:val="it-IT" w:eastAsia="it-IT"/>
        </w:rPr>
      </w:pPr>
    </w:p>
    <w:p w:rsidR="00554BE1" w:rsidRPr="00B34DF5" w:rsidRDefault="00554BE1" w:rsidP="0018352D">
      <w:pPr>
        <w:rPr>
          <w:rFonts w:ascii="Arial" w:hAnsi="Arial" w:cs="Arial"/>
          <w:bCs/>
          <w:sz w:val="22"/>
          <w:szCs w:val="22"/>
          <w:lang w:val="it-IT" w:eastAsia="it-IT"/>
        </w:rPr>
      </w:pPr>
    </w:p>
    <w:p w:rsidR="00B34DF5" w:rsidRPr="00B34DF5" w:rsidRDefault="00B34DF5" w:rsidP="00982450">
      <w:pPr>
        <w:rPr>
          <w:rFonts w:ascii="Arial" w:hAnsi="Arial" w:cs="Arial"/>
          <w:bCs/>
          <w:sz w:val="22"/>
          <w:szCs w:val="22"/>
          <w:lang w:val="it-IT" w:eastAsia="it-IT"/>
        </w:rPr>
      </w:pPr>
      <w:r w:rsidRPr="00FF2A9B">
        <w:rPr>
          <w:rFonts w:ascii="Arial" w:hAnsi="Arial" w:cs="Arial"/>
          <w:bCs/>
          <w:sz w:val="22"/>
          <w:szCs w:val="22"/>
          <w:highlight w:val="yellow"/>
          <w:lang w:val="it-IT" w:eastAsia="it-IT"/>
        </w:rPr>
        <w:t xml:space="preserve">Al </w:t>
      </w:r>
      <w:r w:rsidR="0018352D" w:rsidRPr="00FF2A9B">
        <w:rPr>
          <w:rFonts w:ascii="Arial" w:hAnsi="Arial" w:cs="Arial"/>
          <w:bCs/>
          <w:sz w:val="22"/>
          <w:szCs w:val="22"/>
          <w:highlight w:val="yellow"/>
          <w:lang w:val="it-IT" w:eastAsia="it-IT"/>
        </w:rPr>
        <w:t>Comitato Etico</w:t>
      </w:r>
      <w:r w:rsidRPr="00B34DF5">
        <w:rPr>
          <w:rFonts w:ascii="Arial" w:hAnsi="Arial" w:cs="Arial"/>
          <w:bCs/>
          <w:sz w:val="22"/>
          <w:szCs w:val="22"/>
          <w:lang w:val="it-IT" w:eastAsia="it-IT"/>
        </w:rPr>
        <w:t xml:space="preserve"> </w:t>
      </w:r>
    </w:p>
    <w:p w:rsidR="0018352D" w:rsidRPr="00B34DF5" w:rsidRDefault="0018352D" w:rsidP="0018352D">
      <w:pPr>
        <w:rPr>
          <w:rFonts w:ascii="Arial" w:hAnsi="Arial" w:cs="Arial"/>
          <w:sz w:val="22"/>
          <w:szCs w:val="22"/>
          <w:lang w:val="it-IT" w:eastAsia="it-IT"/>
        </w:rPr>
      </w:pPr>
    </w:p>
    <w:p w:rsidR="0018352D" w:rsidRPr="00B34DF5" w:rsidRDefault="0018352D" w:rsidP="0018352D">
      <w:pPr>
        <w:rPr>
          <w:rFonts w:ascii="Arial" w:hAnsi="Arial" w:cs="Arial"/>
          <w:bCs/>
          <w:sz w:val="22"/>
          <w:szCs w:val="22"/>
          <w:lang w:val="it-IT" w:eastAsia="it-IT"/>
        </w:rPr>
      </w:pPr>
    </w:p>
    <w:p w:rsidR="00554BE1" w:rsidRPr="00B34DF5" w:rsidRDefault="00554BE1" w:rsidP="0018352D">
      <w:pPr>
        <w:rPr>
          <w:rFonts w:ascii="Arial" w:hAnsi="Arial" w:cs="Arial"/>
          <w:bCs/>
          <w:sz w:val="22"/>
          <w:szCs w:val="22"/>
          <w:lang w:val="it-IT" w:eastAsia="it-IT"/>
        </w:rPr>
      </w:pPr>
    </w:p>
    <w:p w:rsidR="0018352D" w:rsidRPr="00B34DF5" w:rsidRDefault="0018352D" w:rsidP="0018352D">
      <w:pPr>
        <w:ind w:left="-589"/>
        <w:rPr>
          <w:rFonts w:ascii="Arial" w:hAnsi="Arial" w:cs="Arial"/>
          <w:b/>
          <w:bCs/>
          <w:sz w:val="22"/>
          <w:szCs w:val="22"/>
          <w:lang w:val="it-IT" w:eastAsia="it-IT"/>
        </w:rPr>
      </w:pPr>
    </w:p>
    <w:p w:rsidR="0018352D" w:rsidRPr="00B34DF5" w:rsidRDefault="0018352D" w:rsidP="0018352D">
      <w:pPr>
        <w:ind w:left="-589"/>
        <w:rPr>
          <w:rFonts w:ascii="Arial" w:hAnsi="Arial" w:cs="Arial"/>
          <w:b/>
          <w:bCs/>
          <w:sz w:val="22"/>
          <w:szCs w:val="22"/>
          <w:lang w:val="it-IT" w:eastAsia="it-IT"/>
        </w:rPr>
      </w:pPr>
    </w:p>
    <w:p w:rsidR="00554BE1" w:rsidRPr="00B34DF5" w:rsidRDefault="00554BE1" w:rsidP="0018352D">
      <w:pPr>
        <w:ind w:left="-589" w:firstLine="589"/>
        <w:rPr>
          <w:rFonts w:ascii="Arial" w:hAnsi="Arial" w:cs="Arial"/>
          <w:b/>
          <w:bCs/>
          <w:sz w:val="22"/>
          <w:szCs w:val="22"/>
          <w:u w:val="single"/>
          <w:lang w:val="it-IT" w:eastAsia="it-IT"/>
        </w:rPr>
      </w:pPr>
    </w:p>
    <w:p w:rsidR="0018352D" w:rsidRPr="00B34DF5" w:rsidRDefault="00B34DF5" w:rsidP="0018352D">
      <w:pPr>
        <w:ind w:left="-589" w:firstLine="589"/>
        <w:rPr>
          <w:rFonts w:ascii="Arial" w:hAnsi="Arial" w:cs="Arial"/>
          <w:b/>
          <w:bCs/>
          <w:sz w:val="22"/>
          <w:szCs w:val="22"/>
          <w:u w:val="single"/>
          <w:lang w:val="it-IT" w:eastAsia="it-IT"/>
        </w:rPr>
      </w:pPr>
      <w:r w:rsidRPr="00FF2A9B">
        <w:rPr>
          <w:rFonts w:ascii="Arial" w:hAnsi="Arial" w:cs="Arial"/>
          <w:b/>
          <w:bCs/>
          <w:sz w:val="22"/>
          <w:szCs w:val="22"/>
          <w:highlight w:val="yellow"/>
          <w:u w:val="single"/>
          <w:lang w:val="it-IT" w:eastAsia="it-IT"/>
        </w:rPr>
        <w:t xml:space="preserve">Oggetto: richiesta di PARERE </w:t>
      </w:r>
      <w:r w:rsidR="0018352D" w:rsidRPr="00FF2A9B">
        <w:rPr>
          <w:rFonts w:ascii="Arial" w:hAnsi="Arial" w:cs="Arial"/>
          <w:b/>
          <w:bCs/>
          <w:sz w:val="22"/>
          <w:szCs w:val="22"/>
          <w:highlight w:val="yellow"/>
          <w:u w:val="single"/>
          <w:lang w:val="it-IT" w:eastAsia="it-IT"/>
        </w:rPr>
        <w:t>per studio clinico</w:t>
      </w:r>
    </w:p>
    <w:p w:rsidR="0018352D" w:rsidRPr="00B34DF5" w:rsidRDefault="0018352D" w:rsidP="0018352D">
      <w:pPr>
        <w:ind w:left="-589" w:firstLine="589"/>
        <w:rPr>
          <w:rFonts w:ascii="Arial" w:hAnsi="Arial" w:cs="Arial"/>
          <w:b/>
          <w:bCs/>
          <w:sz w:val="22"/>
          <w:szCs w:val="22"/>
          <w:u w:val="single"/>
          <w:lang w:val="it-IT" w:eastAsia="it-IT"/>
        </w:rPr>
      </w:pPr>
    </w:p>
    <w:p w:rsidR="0018352D" w:rsidRPr="00B34DF5" w:rsidRDefault="0018352D" w:rsidP="0018352D">
      <w:pPr>
        <w:ind w:left="-589" w:firstLine="589"/>
        <w:rPr>
          <w:rFonts w:ascii="Arial" w:hAnsi="Arial" w:cs="Arial"/>
          <w:b/>
          <w:bCs/>
          <w:sz w:val="22"/>
          <w:szCs w:val="22"/>
          <w:u w:val="single"/>
          <w:lang w:val="it-IT" w:eastAsia="it-IT"/>
        </w:rPr>
      </w:pPr>
    </w:p>
    <w:p w:rsidR="00554BE1" w:rsidRPr="00B34DF5" w:rsidRDefault="00554BE1" w:rsidP="0018352D">
      <w:pPr>
        <w:ind w:left="-589" w:firstLine="589"/>
        <w:rPr>
          <w:rFonts w:ascii="Arial" w:hAnsi="Arial" w:cs="Arial"/>
          <w:b/>
          <w:bCs/>
          <w:sz w:val="22"/>
          <w:szCs w:val="22"/>
          <w:u w:val="single"/>
          <w:lang w:val="it-IT" w:eastAsia="it-IT"/>
        </w:rPr>
      </w:pPr>
    </w:p>
    <w:p w:rsidR="0018352D" w:rsidRPr="00B34DF5" w:rsidRDefault="0018352D" w:rsidP="0018352D">
      <w:pPr>
        <w:pStyle w:val="Nessunaspaziatura"/>
        <w:rPr>
          <w:rFonts w:ascii="Arial" w:hAnsi="Arial" w:cs="Arial"/>
          <w:b/>
          <w:sz w:val="22"/>
          <w:szCs w:val="22"/>
          <w:lang w:val="it-IT"/>
        </w:rPr>
      </w:pPr>
    </w:p>
    <w:p w:rsidR="00B34DF5" w:rsidRPr="007005B0" w:rsidRDefault="00B34DF5" w:rsidP="00B34DF5">
      <w:pPr>
        <w:pStyle w:val="Default"/>
        <w:jc w:val="both"/>
        <w:rPr>
          <w:rFonts w:ascii="Arial" w:eastAsia="Times New Roman" w:hAnsi="Arial" w:cs="Arial"/>
          <w:color w:val="auto"/>
          <w:sz w:val="22"/>
          <w:szCs w:val="22"/>
          <w:lang w:bidi="en-US"/>
        </w:rPr>
      </w:pPr>
      <w:r w:rsidRPr="008C6611">
        <w:rPr>
          <w:rFonts w:ascii="Arial" w:hAnsi="Arial" w:cs="Arial"/>
          <w:b/>
          <w:sz w:val="22"/>
          <w:szCs w:val="22"/>
          <w:lang w:eastAsia="it-IT"/>
        </w:rPr>
        <w:t>Titolo dello studio</w:t>
      </w:r>
      <w:r w:rsidRPr="008C6611">
        <w:rPr>
          <w:rFonts w:ascii="Arial" w:hAnsi="Arial" w:cs="Arial"/>
          <w:sz w:val="22"/>
          <w:szCs w:val="22"/>
          <w:lang w:eastAsia="it-IT"/>
        </w:rPr>
        <w:t xml:space="preserve">: </w:t>
      </w:r>
      <w:r w:rsidRPr="007005B0">
        <w:rPr>
          <w:rFonts w:ascii="Arial" w:eastAsia="Times New Roman" w:hAnsi="Arial" w:cs="Arial"/>
          <w:color w:val="auto"/>
          <w:sz w:val="22"/>
          <w:szCs w:val="22"/>
          <w:lang w:bidi="en-US"/>
        </w:rPr>
        <w:t>Valutazione retrospettiva del fenotipo clinico e del trattamento nei pazienti affetti da  difetti del fibrinogeno (</w:t>
      </w:r>
      <w:proofErr w:type="spellStart"/>
      <w:r w:rsidRPr="007005B0">
        <w:rPr>
          <w:rFonts w:ascii="Arial" w:eastAsia="Times New Roman" w:hAnsi="Arial" w:cs="Arial"/>
          <w:color w:val="auto"/>
          <w:sz w:val="22"/>
          <w:szCs w:val="22"/>
          <w:lang w:bidi="en-US"/>
        </w:rPr>
        <w:t>afibrinogenemia</w:t>
      </w:r>
      <w:proofErr w:type="spellEnd"/>
      <w:r w:rsidRPr="007005B0">
        <w:rPr>
          <w:rFonts w:ascii="Arial" w:eastAsia="Times New Roman" w:hAnsi="Arial" w:cs="Arial"/>
          <w:color w:val="auto"/>
          <w:sz w:val="22"/>
          <w:szCs w:val="22"/>
          <w:lang w:bidi="en-US"/>
        </w:rPr>
        <w:t>/</w:t>
      </w:r>
      <w:proofErr w:type="spellStart"/>
      <w:r w:rsidRPr="007005B0">
        <w:rPr>
          <w:rFonts w:ascii="Arial" w:eastAsia="Times New Roman" w:hAnsi="Arial" w:cs="Arial"/>
          <w:color w:val="auto"/>
          <w:sz w:val="22"/>
          <w:szCs w:val="22"/>
          <w:lang w:bidi="en-US"/>
        </w:rPr>
        <w:t>ipofibrinogenemia</w:t>
      </w:r>
      <w:proofErr w:type="spellEnd"/>
      <w:r w:rsidRPr="007005B0">
        <w:rPr>
          <w:rFonts w:ascii="Arial" w:eastAsia="Times New Roman" w:hAnsi="Arial" w:cs="Arial"/>
          <w:color w:val="auto"/>
          <w:sz w:val="22"/>
          <w:szCs w:val="22"/>
          <w:lang w:bidi="en-US"/>
        </w:rPr>
        <w:t>/</w:t>
      </w:r>
      <w:proofErr w:type="spellStart"/>
      <w:r w:rsidRPr="007005B0">
        <w:rPr>
          <w:rFonts w:ascii="Arial" w:eastAsia="Times New Roman" w:hAnsi="Arial" w:cs="Arial"/>
          <w:color w:val="auto"/>
          <w:sz w:val="22"/>
          <w:szCs w:val="22"/>
          <w:lang w:bidi="en-US"/>
        </w:rPr>
        <w:t>disfibrinogenemia</w:t>
      </w:r>
      <w:proofErr w:type="spellEnd"/>
      <w:r w:rsidRPr="007005B0">
        <w:rPr>
          <w:rFonts w:ascii="Arial" w:eastAsia="Times New Roman" w:hAnsi="Arial" w:cs="Arial"/>
          <w:color w:val="auto"/>
          <w:sz w:val="22"/>
          <w:szCs w:val="22"/>
          <w:lang w:bidi="en-US"/>
        </w:rPr>
        <w:t>)</w:t>
      </w:r>
    </w:p>
    <w:p w:rsidR="00B34DF5" w:rsidRPr="008C6611" w:rsidRDefault="00B34DF5" w:rsidP="00B34DF5">
      <w:pPr>
        <w:pStyle w:val="Default"/>
        <w:rPr>
          <w:rFonts w:ascii="Arial" w:eastAsia="Times New Roman" w:hAnsi="Arial" w:cs="Arial"/>
          <w:color w:val="auto"/>
          <w:sz w:val="22"/>
          <w:szCs w:val="22"/>
          <w:lang w:bidi="en-US"/>
        </w:rPr>
      </w:pPr>
      <w:r w:rsidRPr="00324ED3">
        <w:rPr>
          <w:rFonts w:ascii="Arial" w:eastAsia="Times New Roman" w:hAnsi="Arial" w:cs="Arial"/>
          <w:b/>
          <w:color w:val="auto"/>
          <w:sz w:val="22"/>
          <w:szCs w:val="22"/>
          <w:lang w:bidi="en-US"/>
        </w:rPr>
        <w:t>Codice</w:t>
      </w:r>
      <w:r w:rsidR="00324ED3" w:rsidRPr="00324ED3">
        <w:rPr>
          <w:rFonts w:ascii="Arial" w:eastAsia="Times New Roman" w:hAnsi="Arial" w:cs="Arial"/>
          <w:b/>
          <w:color w:val="auto"/>
          <w:sz w:val="22"/>
          <w:szCs w:val="22"/>
          <w:lang w:bidi="en-US"/>
        </w:rPr>
        <w:t>/Titolo abbreviato</w:t>
      </w:r>
      <w:r w:rsidRPr="007005B0">
        <w:rPr>
          <w:rFonts w:ascii="Arial" w:eastAsia="Times New Roman" w:hAnsi="Arial" w:cs="Arial"/>
          <w:color w:val="auto"/>
          <w:sz w:val="22"/>
          <w:szCs w:val="22"/>
          <w:lang w:bidi="en-US"/>
        </w:rPr>
        <w:t>: Difetti del fibrinogeno</w:t>
      </w:r>
    </w:p>
    <w:p w:rsidR="00B34DF5" w:rsidRPr="008C6611" w:rsidRDefault="00B34DF5" w:rsidP="00B34DF5">
      <w:pPr>
        <w:rPr>
          <w:rFonts w:ascii="Arial" w:hAnsi="Arial" w:cs="Arial"/>
          <w:sz w:val="22"/>
          <w:szCs w:val="22"/>
          <w:lang w:val="it-IT"/>
        </w:rPr>
      </w:pPr>
      <w:r w:rsidRPr="008C6611">
        <w:rPr>
          <w:rFonts w:ascii="Arial" w:hAnsi="Arial" w:cs="Arial"/>
          <w:b/>
          <w:bCs/>
          <w:sz w:val="22"/>
          <w:szCs w:val="22"/>
          <w:lang w:val="it-IT" w:eastAsia="it-IT"/>
        </w:rPr>
        <w:t>Promotore:</w:t>
      </w:r>
      <w:r>
        <w:rPr>
          <w:rFonts w:ascii="Arial" w:hAnsi="Arial" w:cs="Arial"/>
          <w:b/>
          <w:bCs/>
          <w:sz w:val="22"/>
          <w:szCs w:val="22"/>
          <w:lang w:val="it-IT" w:eastAsia="it-IT"/>
        </w:rPr>
        <w:t xml:space="preserve"> </w:t>
      </w:r>
      <w:r w:rsidRPr="007005B0">
        <w:rPr>
          <w:rFonts w:ascii="Arial" w:hAnsi="Arial" w:cs="Arial"/>
          <w:sz w:val="22"/>
          <w:szCs w:val="22"/>
          <w:lang w:val="it-IT"/>
        </w:rPr>
        <w:t xml:space="preserve">Ematologia  </w:t>
      </w:r>
      <w:r>
        <w:rPr>
          <w:rFonts w:ascii="Arial" w:hAnsi="Arial" w:cs="Arial"/>
          <w:sz w:val="22"/>
          <w:szCs w:val="22"/>
          <w:lang w:val="it-IT"/>
        </w:rPr>
        <w:t>AO</w:t>
      </w:r>
      <w:r w:rsidRPr="008C6611">
        <w:rPr>
          <w:rFonts w:ascii="Arial" w:hAnsi="Arial" w:cs="Arial"/>
          <w:sz w:val="22"/>
          <w:szCs w:val="22"/>
          <w:lang w:val="it-IT"/>
        </w:rPr>
        <w:t xml:space="preserve"> Polic</w:t>
      </w:r>
      <w:r>
        <w:rPr>
          <w:rFonts w:ascii="Arial" w:hAnsi="Arial" w:cs="Arial"/>
          <w:sz w:val="22"/>
          <w:szCs w:val="22"/>
          <w:lang w:val="it-IT"/>
        </w:rPr>
        <w:t>linico Umberto I Roma</w:t>
      </w:r>
      <w:r w:rsidRPr="008C6611">
        <w:rPr>
          <w:rFonts w:ascii="Arial" w:hAnsi="Arial" w:cs="Arial"/>
          <w:sz w:val="22"/>
          <w:szCs w:val="22"/>
          <w:lang w:val="it-IT" w:eastAsia="it-IT" w:bidi="ar-SA"/>
        </w:rPr>
        <w:t xml:space="preserve">  </w:t>
      </w:r>
      <w:r w:rsidRPr="008C6611">
        <w:rPr>
          <w:rFonts w:ascii="Arial" w:hAnsi="Arial" w:cs="Arial"/>
          <w:bCs/>
          <w:sz w:val="22"/>
          <w:szCs w:val="22"/>
          <w:lang w:val="it-IT" w:eastAsia="it-IT"/>
        </w:rPr>
        <w:t>-</w:t>
      </w:r>
      <w:r w:rsidRPr="008C6611">
        <w:rPr>
          <w:rFonts w:ascii="Arial" w:hAnsi="Arial" w:cs="Arial"/>
          <w:b/>
          <w:bCs/>
          <w:sz w:val="22"/>
          <w:szCs w:val="22"/>
          <w:lang w:val="it-IT" w:eastAsia="it-IT"/>
        </w:rPr>
        <w:t xml:space="preserve">  </w:t>
      </w:r>
      <w:r w:rsidRPr="008C6611">
        <w:rPr>
          <w:rFonts w:ascii="Arial" w:hAnsi="Arial" w:cs="Arial"/>
          <w:bCs/>
          <w:sz w:val="22"/>
          <w:szCs w:val="22"/>
          <w:lang w:val="it-IT" w:eastAsia="it-IT"/>
        </w:rPr>
        <w:t>(Non commerciale)</w:t>
      </w:r>
    </w:p>
    <w:p w:rsidR="00B34DF5" w:rsidRPr="008C6611" w:rsidRDefault="00B34DF5" w:rsidP="00B34DF5">
      <w:pPr>
        <w:pStyle w:val="Nessunaspaziatura"/>
        <w:jc w:val="both"/>
        <w:rPr>
          <w:rFonts w:ascii="Arial" w:hAnsi="Arial" w:cs="Arial"/>
          <w:bCs/>
          <w:sz w:val="22"/>
          <w:szCs w:val="22"/>
          <w:lang w:val="it-IT" w:eastAsia="it-IT"/>
        </w:rPr>
      </w:pPr>
      <w:r w:rsidRPr="008C6611">
        <w:rPr>
          <w:rFonts w:ascii="Arial" w:hAnsi="Arial" w:cs="Arial"/>
          <w:b/>
          <w:bCs/>
          <w:sz w:val="22"/>
          <w:szCs w:val="22"/>
          <w:lang w:val="it-IT" w:eastAsia="it-IT"/>
        </w:rPr>
        <w:t xml:space="preserve">Tipologia dello studio: </w:t>
      </w:r>
      <w:proofErr w:type="spellStart"/>
      <w:r w:rsidRPr="008C6611">
        <w:rPr>
          <w:rFonts w:ascii="Arial" w:hAnsi="Arial" w:cs="Arial"/>
          <w:bCs/>
          <w:sz w:val="22"/>
          <w:szCs w:val="22"/>
          <w:lang w:val="it-IT" w:eastAsia="it-IT"/>
        </w:rPr>
        <w:t>Osservazionale</w:t>
      </w:r>
      <w:proofErr w:type="spellEnd"/>
      <w:r w:rsidRPr="008C6611">
        <w:rPr>
          <w:rFonts w:ascii="Arial" w:hAnsi="Arial" w:cs="Arial"/>
          <w:bCs/>
          <w:sz w:val="22"/>
          <w:szCs w:val="22"/>
          <w:lang w:val="it-IT" w:eastAsia="it-IT"/>
        </w:rPr>
        <w:t xml:space="preserve"> </w:t>
      </w:r>
    </w:p>
    <w:p w:rsidR="00B34DF5" w:rsidRPr="00324ED3" w:rsidRDefault="00B34DF5" w:rsidP="00B34DF5">
      <w:pPr>
        <w:autoSpaceDE w:val="0"/>
        <w:autoSpaceDN w:val="0"/>
        <w:adjustRightInd w:val="0"/>
        <w:jc w:val="both"/>
        <w:rPr>
          <w:rFonts w:ascii="Arial" w:hAnsi="Arial" w:cs="Arial"/>
          <w:bCs/>
          <w:sz w:val="22"/>
          <w:szCs w:val="22"/>
          <w:lang w:val="it-IT" w:eastAsia="it-IT"/>
        </w:rPr>
      </w:pPr>
      <w:r w:rsidRPr="008C6611">
        <w:rPr>
          <w:rFonts w:ascii="Arial" w:hAnsi="Arial" w:cs="Arial"/>
          <w:b/>
          <w:bCs/>
          <w:sz w:val="22"/>
          <w:szCs w:val="22"/>
          <w:lang w:val="it-IT" w:eastAsia="it-IT"/>
        </w:rPr>
        <w:t xml:space="preserve">Condizione clinica/patologia in studio: </w:t>
      </w:r>
      <w:proofErr w:type="spellStart"/>
      <w:r w:rsidR="00324ED3">
        <w:rPr>
          <w:rFonts w:ascii="Arial" w:hAnsi="Arial" w:cs="Arial"/>
          <w:sz w:val="22"/>
          <w:szCs w:val="22"/>
          <w:lang w:val="it-IT"/>
        </w:rPr>
        <w:t>A-Ipo-Di</w:t>
      </w:r>
      <w:r w:rsidR="00324ED3" w:rsidRPr="00324ED3">
        <w:rPr>
          <w:rFonts w:ascii="Arial" w:hAnsi="Arial" w:cs="Arial"/>
          <w:sz w:val="22"/>
          <w:szCs w:val="22"/>
          <w:lang w:val="it-IT"/>
        </w:rPr>
        <w:t>s-fibrinogenemia</w:t>
      </w:r>
      <w:proofErr w:type="spellEnd"/>
    </w:p>
    <w:p w:rsidR="00B34DF5" w:rsidRPr="008C6611" w:rsidRDefault="00B34DF5" w:rsidP="00B34DF5">
      <w:pPr>
        <w:rPr>
          <w:rFonts w:ascii="Arial" w:hAnsi="Arial" w:cs="Arial"/>
          <w:b/>
          <w:bCs/>
          <w:sz w:val="22"/>
          <w:szCs w:val="22"/>
          <w:lang w:val="it-IT" w:eastAsia="it-IT"/>
        </w:rPr>
      </w:pPr>
    </w:p>
    <w:p w:rsidR="00B34DF5" w:rsidRPr="008C6611" w:rsidRDefault="00B34DF5" w:rsidP="00B34DF5">
      <w:pPr>
        <w:rPr>
          <w:rFonts w:ascii="Arial" w:hAnsi="Arial" w:cs="Arial"/>
          <w:b/>
          <w:bCs/>
          <w:sz w:val="22"/>
          <w:szCs w:val="22"/>
          <w:lang w:val="it-IT" w:eastAsia="it-IT"/>
        </w:rPr>
      </w:pPr>
    </w:p>
    <w:p w:rsidR="00B34DF5" w:rsidRDefault="00B34DF5" w:rsidP="00B34DF5">
      <w:pPr>
        <w:jc w:val="both"/>
        <w:rPr>
          <w:rFonts w:ascii="Arial" w:hAnsi="Arial" w:cs="Arial"/>
          <w:sz w:val="22"/>
          <w:szCs w:val="22"/>
          <w:lang w:val="it-IT"/>
        </w:rPr>
      </w:pPr>
      <w:r w:rsidRPr="008C6611">
        <w:rPr>
          <w:rFonts w:ascii="Arial" w:hAnsi="Arial" w:cs="Arial"/>
          <w:sz w:val="22"/>
          <w:szCs w:val="22"/>
          <w:lang w:val="it-IT" w:eastAsia="it-IT"/>
        </w:rPr>
        <w:t>La sottoscritta,</w:t>
      </w:r>
      <w:r>
        <w:rPr>
          <w:rFonts w:ascii="Arial" w:hAnsi="Arial" w:cs="Arial"/>
          <w:sz w:val="22"/>
          <w:szCs w:val="22"/>
          <w:lang w:val="it-IT" w:eastAsia="it-IT"/>
        </w:rPr>
        <w:t xml:space="preserve"> </w:t>
      </w:r>
      <w:r w:rsidRPr="00B34DF5">
        <w:rPr>
          <w:rFonts w:ascii="Arial" w:hAnsi="Arial" w:cs="Arial"/>
          <w:b/>
          <w:sz w:val="22"/>
          <w:szCs w:val="22"/>
          <w:lang w:val="it-IT" w:eastAsia="it-IT"/>
        </w:rPr>
        <w:t>Prof.ssa Maria Gabriella Mazzucconi</w:t>
      </w:r>
      <w:r>
        <w:rPr>
          <w:rFonts w:ascii="Arial" w:hAnsi="Arial" w:cs="Arial"/>
          <w:sz w:val="22"/>
          <w:szCs w:val="22"/>
          <w:lang w:val="it-IT"/>
        </w:rPr>
        <w:t>, in qualità di Sperimentatore Coordinatore</w:t>
      </w:r>
      <w:r w:rsidRPr="008C6611">
        <w:rPr>
          <w:rFonts w:ascii="Arial" w:hAnsi="Arial" w:cs="Arial"/>
          <w:sz w:val="22"/>
          <w:szCs w:val="22"/>
          <w:lang w:val="it-IT"/>
        </w:rPr>
        <w:t xml:space="preserve">, chiede l’autorizzazione alla conduzione dello studio in oggetto presso </w:t>
      </w:r>
      <w:r w:rsidRPr="00FF2A9B">
        <w:rPr>
          <w:rFonts w:ascii="Arial" w:hAnsi="Arial" w:cs="Arial"/>
          <w:sz w:val="22"/>
          <w:szCs w:val="22"/>
          <w:highlight w:val="yellow"/>
          <w:lang w:val="it-IT"/>
        </w:rPr>
        <w:t xml:space="preserve">l’Ematologia </w:t>
      </w:r>
      <w:proofErr w:type="spellStart"/>
      <w:r w:rsidR="00FF2A9B" w:rsidRPr="00FF2A9B">
        <w:rPr>
          <w:rFonts w:ascii="Arial" w:hAnsi="Arial" w:cs="Arial"/>
          <w:sz w:val="22"/>
          <w:szCs w:val="22"/>
          <w:highlight w:val="yellow"/>
          <w:lang w:val="it-IT"/>
        </w:rPr>
        <w:t>……………………………………………</w:t>
      </w:r>
      <w:proofErr w:type="spellEnd"/>
      <w:r w:rsidR="00FF2A9B" w:rsidRPr="00FF2A9B">
        <w:rPr>
          <w:rFonts w:ascii="Arial" w:hAnsi="Arial" w:cs="Arial"/>
          <w:sz w:val="22"/>
          <w:szCs w:val="22"/>
          <w:highlight w:val="yellow"/>
          <w:lang w:val="it-IT"/>
        </w:rPr>
        <w:t>.</w:t>
      </w:r>
      <w:r w:rsidRPr="00FF2A9B">
        <w:rPr>
          <w:rFonts w:ascii="Arial" w:hAnsi="Arial" w:cs="Arial"/>
          <w:sz w:val="22"/>
          <w:szCs w:val="22"/>
          <w:highlight w:val="yellow"/>
          <w:lang w:val="it-IT"/>
        </w:rPr>
        <w:t>.</w:t>
      </w:r>
      <w:r w:rsidRPr="008C6611">
        <w:rPr>
          <w:rFonts w:ascii="Arial" w:hAnsi="Arial" w:cs="Arial"/>
          <w:sz w:val="22"/>
          <w:szCs w:val="22"/>
          <w:lang w:val="it-IT"/>
        </w:rPr>
        <w:t xml:space="preserve"> </w:t>
      </w:r>
    </w:p>
    <w:p w:rsidR="00B34DF5" w:rsidRPr="008C6611" w:rsidRDefault="00B34DF5" w:rsidP="00B34DF5">
      <w:pPr>
        <w:jc w:val="both"/>
        <w:rPr>
          <w:rFonts w:ascii="Arial" w:hAnsi="Arial" w:cs="Arial"/>
          <w:b/>
          <w:bCs/>
          <w:sz w:val="22"/>
          <w:szCs w:val="22"/>
          <w:lang w:val="it-IT"/>
        </w:rPr>
      </w:pPr>
    </w:p>
    <w:p w:rsidR="00B34DF5" w:rsidRPr="007005B0" w:rsidRDefault="00B34DF5" w:rsidP="00B34DF5">
      <w:pPr>
        <w:pStyle w:val="Default"/>
        <w:jc w:val="both"/>
        <w:rPr>
          <w:rFonts w:ascii="Arial" w:eastAsia="Times New Roman" w:hAnsi="Arial" w:cs="Arial"/>
          <w:color w:val="auto"/>
          <w:sz w:val="22"/>
          <w:szCs w:val="22"/>
          <w:lang w:bidi="en-US"/>
        </w:rPr>
      </w:pPr>
      <w:r w:rsidRPr="008C6611">
        <w:rPr>
          <w:rFonts w:ascii="Arial" w:hAnsi="Arial" w:cs="Arial"/>
          <w:b/>
          <w:sz w:val="22"/>
          <w:szCs w:val="22"/>
        </w:rPr>
        <w:t>Principali criteri di inclusione</w:t>
      </w:r>
      <w:r w:rsidRPr="008C6611">
        <w:rPr>
          <w:rFonts w:ascii="Arial" w:hAnsi="Arial" w:cs="Arial"/>
          <w:sz w:val="22"/>
          <w:szCs w:val="22"/>
        </w:rPr>
        <w:t xml:space="preserve">: </w:t>
      </w:r>
      <w:r w:rsidRPr="007005B0">
        <w:rPr>
          <w:rFonts w:ascii="Arial" w:eastAsia="Times New Roman" w:hAnsi="Arial" w:cs="Arial"/>
          <w:color w:val="auto"/>
          <w:sz w:val="22"/>
          <w:szCs w:val="22"/>
          <w:lang w:bidi="en-US"/>
        </w:rPr>
        <w:t xml:space="preserve">lo studio include pazienti </w:t>
      </w:r>
      <w:r>
        <w:rPr>
          <w:rFonts w:ascii="Arial" w:eastAsia="Times New Roman" w:hAnsi="Arial" w:cs="Arial"/>
          <w:color w:val="auto"/>
          <w:sz w:val="22"/>
          <w:szCs w:val="22"/>
          <w:lang w:bidi="en-US"/>
        </w:rPr>
        <w:t xml:space="preserve">adulti e pediatrici </w:t>
      </w:r>
      <w:r w:rsidRPr="00666F4F">
        <w:rPr>
          <w:rFonts w:ascii="Arial" w:eastAsia="Times New Roman" w:hAnsi="Arial" w:cs="Arial"/>
          <w:color w:val="auto"/>
          <w:sz w:val="22"/>
          <w:szCs w:val="22"/>
          <w:lang w:bidi="en-US"/>
        </w:rPr>
        <w:t xml:space="preserve">affetti da </w:t>
      </w:r>
      <w:proofErr w:type="spellStart"/>
      <w:r w:rsidRPr="00666F4F">
        <w:rPr>
          <w:rFonts w:ascii="Arial" w:eastAsia="Times New Roman" w:hAnsi="Arial" w:cs="Arial"/>
          <w:color w:val="auto"/>
          <w:sz w:val="22"/>
          <w:szCs w:val="22"/>
          <w:lang w:bidi="en-US"/>
        </w:rPr>
        <w:t>a-ipo-dis-fibrinogenemia</w:t>
      </w:r>
      <w:proofErr w:type="spellEnd"/>
      <w:r w:rsidRPr="00666F4F">
        <w:rPr>
          <w:rFonts w:ascii="Arial" w:eastAsia="Times New Roman" w:hAnsi="Arial" w:cs="Arial"/>
          <w:color w:val="auto"/>
          <w:sz w:val="22"/>
          <w:szCs w:val="22"/>
          <w:lang w:bidi="en-US"/>
        </w:rPr>
        <w:t xml:space="preserve">, </w:t>
      </w:r>
      <w:r>
        <w:rPr>
          <w:rFonts w:ascii="Arial" w:eastAsia="Times New Roman" w:hAnsi="Arial" w:cs="Arial"/>
          <w:color w:val="auto"/>
          <w:sz w:val="22"/>
          <w:szCs w:val="22"/>
          <w:lang w:bidi="en-US"/>
        </w:rPr>
        <w:t xml:space="preserve">diagnosi </w:t>
      </w:r>
      <w:r w:rsidRPr="00666F4F">
        <w:rPr>
          <w:rFonts w:ascii="Arial" w:eastAsia="Times New Roman" w:hAnsi="Arial" w:cs="Arial"/>
          <w:color w:val="auto"/>
          <w:sz w:val="22"/>
          <w:szCs w:val="22"/>
          <w:lang w:bidi="en-US"/>
        </w:rPr>
        <w:t>effettuata in base al fenotipo coagulativo</w:t>
      </w:r>
    </w:p>
    <w:p w:rsidR="00B34DF5" w:rsidRPr="008C6611" w:rsidRDefault="00B34DF5" w:rsidP="00B34DF5">
      <w:pPr>
        <w:pStyle w:val="Nessunaspaziatura"/>
        <w:jc w:val="both"/>
        <w:rPr>
          <w:rFonts w:ascii="Arial" w:hAnsi="Arial" w:cs="Arial"/>
          <w:sz w:val="22"/>
          <w:szCs w:val="22"/>
          <w:lang w:val="it-IT" w:eastAsia="it-IT" w:bidi="ar-SA"/>
        </w:rPr>
      </w:pPr>
    </w:p>
    <w:p w:rsidR="00B34DF5" w:rsidRPr="0054181A" w:rsidRDefault="00B34DF5" w:rsidP="00B34DF5">
      <w:pPr>
        <w:pStyle w:val="Nessunaspaziatura"/>
        <w:jc w:val="both"/>
        <w:rPr>
          <w:rFonts w:ascii="Arial" w:hAnsi="Arial" w:cs="Arial"/>
          <w:sz w:val="22"/>
          <w:szCs w:val="22"/>
          <w:lang w:val="it-IT"/>
        </w:rPr>
      </w:pPr>
      <w:r w:rsidRPr="0054181A">
        <w:rPr>
          <w:rFonts w:ascii="Arial" w:eastAsiaTheme="minorHAnsi" w:hAnsi="Arial" w:cs="Arial"/>
          <w:b/>
          <w:color w:val="000000"/>
          <w:sz w:val="22"/>
          <w:szCs w:val="22"/>
          <w:lang w:val="it-IT" w:bidi="ar-SA"/>
        </w:rPr>
        <w:t>Disegno dello studio:</w:t>
      </w:r>
      <w:r w:rsidRPr="0054181A">
        <w:rPr>
          <w:rFonts w:ascii="Arial" w:hAnsi="Arial" w:cs="Arial"/>
          <w:b/>
          <w:bCs/>
          <w:sz w:val="22"/>
          <w:szCs w:val="22"/>
          <w:lang w:val="it-IT" w:eastAsia="it-IT" w:bidi="ar-SA"/>
        </w:rPr>
        <w:t xml:space="preserve"> </w:t>
      </w:r>
      <w:r w:rsidRPr="0054181A">
        <w:rPr>
          <w:rFonts w:ascii="Arial" w:hAnsi="Arial" w:cs="Arial"/>
          <w:sz w:val="22"/>
          <w:szCs w:val="22"/>
          <w:lang w:val="it-IT"/>
        </w:rPr>
        <w:t xml:space="preserve">studio </w:t>
      </w:r>
      <w:proofErr w:type="spellStart"/>
      <w:r w:rsidRPr="0054181A">
        <w:rPr>
          <w:rFonts w:ascii="Arial" w:hAnsi="Arial" w:cs="Arial"/>
          <w:sz w:val="22"/>
          <w:szCs w:val="22"/>
          <w:lang w:val="it-IT"/>
        </w:rPr>
        <w:t>osservazionale</w:t>
      </w:r>
      <w:proofErr w:type="spellEnd"/>
      <w:r w:rsidRPr="0054181A">
        <w:rPr>
          <w:rFonts w:ascii="Arial" w:hAnsi="Arial" w:cs="Arial"/>
          <w:sz w:val="22"/>
          <w:szCs w:val="22"/>
          <w:lang w:val="it-IT"/>
        </w:rPr>
        <w:t>, retrospettivo, non farmacologico, multicentrico. I pazienti saranno seg</w:t>
      </w:r>
      <w:r>
        <w:rPr>
          <w:rFonts w:ascii="Arial" w:hAnsi="Arial" w:cs="Arial"/>
          <w:sz w:val="22"/>
          <w:szCs w:val="22"/>
          <w:lang w:val="it-IT"/>
        </w:rPr>
        <w:t>nalati dai c</w:t>
      </w:r>
      <w:r w:rsidRPr="0054181A">
        <w:rPr>
          <w:rFonts w:ascii="Arial" w:hAnsi="Arial" w:cs="Arial"/>
          <w:sz w:val="22"/>
          <w:szCs w:val="22"/>
          <w:lang w:val="it-IT"/>
        </w:rPr>
        <w:t xml:space="preserve">entri </w:t>
      </w:r>
      <w:r>
        <w:rPr>
          <w:rFonts w:ascii="Arial" w:hAnsi="Arial" w:cs="Arial"/>
          <w:sz w:val="22"/>
          <w:szCs w:val="22"/>
          <w:lang w:val="it-IT"/>
        </w:rPr>
        <w:t>appartenenti all’Associazione Italiana Centri Emofilia (</w:t>
      </w:r>
      <w:r w:rsidRPr="0054181A">
        <w:rPr>
          <w:rFonts w:ascii="Arial" w:hAnsi="Arial" w:cs="Arial"/>
          <w:sz w:val="22"/>
          <w:szCs w:val="22"/>
          <w:lang w:val="it-IT"/>
        </w:rPr>
        <w:t>AICE</w:t>
      </w:r>
      <w:r>
        <w:rPr>
          <w:rFonts w:ascii="Arial" w:hAnsi="Arial" w:cs="Arial"/>
          <w:sz w:val="22"/>
          <w:szCs w:val="22"/>
          <w:lang w:val="it-IT"/>
        </w:rPr>
        <w:t>)</w:t>
      </w:r>
      <w:r w:rsidRPr="0054181A">
        <w:rPr>
          <w:rFonts w:ascii="Arial" w:hAnsi="Arial" w:cs="Arial"/>
          <w:sz w:val="22"/>
          <w:szCs w:val="22"/>
          <w:lang w:val="it-IT"/>
        </w:rPr>
        <w:t xml:space="preserve">. Potranno essere arruolati tutti i pazienti affetti da </w:t>
      </w:r>
      <w:proofErr w:type="spellStart"/>
      <w:r w:rsidRPr="0054181A">
        <w:rPr>
          <w:rFonts w:ascii="Arial" w:hAnsi="Arial" w:cs="Arial"/>
          <w:sz w:val="22"/>
          <w:szCs w:val="22"/>
          <w:lang w:val="it-IT"/>
        </w:rPr>
        <w:t>a-ipo-dis-fibrinogenemia</w:t>
      </w:r>
      <w:proofErr w:type="spellEnd"/>
      <w:r>
        <w:rPr>
          <w:rFonts w:ascii="Arial" w:hAnsi="Arial" w:cs="Arial"/>
          <w:sz w:val="22"/>
          <w:szCs w:val="22"/>
          <w:lang w:val="it-IT"/>
        </w:rPr>
        <w:t xml:space="preserve">. </w:t>
      </w:r>
      <w:r w:rsidRPr="0054181A">
        <w:rPr>
          <w:rFonts w:ascii="Arial" w:hAnsi="Arial" w:cs="Arial"/>
          <w:sz w:val="22"/>
          <w:szCs w:val="22"/>
          <w:lang w:val="it-IT"/>
        </w:rPr>
        <w:t>La diagnosi sarà effettuata in base al fenotipo coagulativo: assenza di  fibrinogeno attività e antigene per l’</w:t>
      </w:r>
      <w:proofErr w:type="spellStart"/>
      <w:r w:rsidRPr="0054181A">
        <w:rPr>
          <w:rFonts w:ascii="Arial" w:hAnsi="Arial" w:cs="Arial"/>
          <w:sz w:val="22"/>
          <w:szCs w:val="22"/>
          <w:lang w:val="it-IT"/>
        </w:rPr>
        <w:t>afibrinogenemia</w:t>
      </w:r>
      <w:proofErr w:type="spellEnd"/>
      <w:r w:rsidRPr="0054181A">
        <w:rPr>
          <w:rFonts w:ascii="Arial" w:hAnsi="Arial" w:cs="Arial"/>
          <w:sz w:val="22"/>
          <w:szCs w:val="22"/>
          <w:lang w:val="it-IT"/>
        </w:rPr>
        <w:t xml:space="preserve"> e ridotti livelli, consensuali, di fibrinogeno attività e antigene per l’</w:t>
      </w:r>
      <w:proofErr w:type="spellStart"/>
      <w:r w:rsidRPr="0054181A">
        <w:rPr>
          <w:rFonts w:ascii="Arial" w:hAnsi="Arial" w:cs="Arial"/>
          <w:sz w:val="22"/>
          <w:szCs w:val="22"/>
          <w:lang w:val="it-IT"/>
        </w:rPr>
        <w:t>ipofibrinogenemia</w:t>
      </w:r>
      <w:proofErr w:type="spellEnd"/>
      <w:r w:rsidRPr="0054181A">
        <w:rPr>
          <w:rFonts w:ascii="Arial" w:hAnsi="Arial" w:cs="Arial"/>
          <w:sz w:val="22"/>
          <w:szCs w:val="22"/>
          <w:lang w:val="it-IT"/>
        </w:rPr>
        <w:t xml:space="preserve">. In caso di </w:t>
      </w:r>
      <w:proofErr w:type="spellStart"/>
      <w:r w:rsidRPr="0054181A">
        <w:rPr>
          <w:rFonts w:ascii="Arial" w:hAnsi="Arial" w:cs="Arial"/>
          <w:sz w:val="22"/>
          <w:szCs w:val="22"/>
          <w:lang w:val="it-IT"/>
        </w:rPr>
        <w:t>disfibrinogenemia</w:t>
      </w:r>
      <w:proofErr w:type="spellEnd"/>
      <w:r w:rsidRPr="0054181A">
        <w:rPr>
          <w:rFonts w:ascii="Arial" w:hAnsi="Arial" w:cs="Arial"/>
          <w:sz w:val="22"/>
          <w:szCs w:val="22"/>
          <w:lang w:val="it-IT"/>
        </w:rPr>
        <w:t xml:space="preserve"> la diagnosi sarà basata sulla discrepanza tra l’attività e l’antigene del fibrinogeno. In particolare un rapporto  &lt;0,7 viene considerato suggestivo per </w:t>
      </w:r>
      <w:proofErr w:type="spellStart"/>
      <w:r w:rsidRPr="0054181A">
        <w:rPr>
          <w:rFonts w:ascii="Arial" w:hAnsi="Arial" w:cs="Arial"/>
          <w:sz w:val="22"/>
          <w:szCs w:val="22"/>
          <w:lang w:val="it-IT"/>
        </w:rPr>
        <w:t>disfibrinogenemia</w:t>
      </w:r>
      <w:proofErr w:type="spellEnd"/>
      <w:r w:rsidRPr="0054181A">
        <w:rPr>
          <w:rFonts w:ascii="Arial" w:hAnsi="Arial" w:cs="Arial"/>
          <w:sz w:val="22"/>
          <w:szCs w:val="22"/>
          <w:lang w:val="it-IT"/>
        </w:rPr>
        <w:t>. Il fenotipo emorragico verrà quantificato utilizzando il “</w:t>
      </w:r>
      <w:proofErr w:type="spellStart"/>
      <w:r w:rsidRPr="0054181A">
        <w:rPr>
          <w:rFonts w:ascii="Arial" w:hAnsi="Arial" w:cs="Arial"/>
          <w:sz w:val="22"/>
          <w:szCs w:val="22"/>
          <w:lang w:val="it-IT"/>
        </w:rPr>
        <w:t>bleeding</w:t>
      </w:r>
      <w:proofErr w:type="spellEnd"/>
      <w:r w:rsidRPr="0054181A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54181A">
        <w:rPr>
          <w:rFonts w:ascii="Arial" w:hAnsi="Arial" w:cs="Arial"/>
          <w:sz w:val="22"/>
          <w:szCs w:val="22"/>
          <w:lang w:val="it-IT"/>
        </w:rPr>
        <w:t>assessment</w:t>
      </w:r>
      <w:proofErr w:type="spellEnd"/>
      <w:r w:rsidRPr="0054181A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54181A">
        <w:rPr>
          <w:rFonts w:ascii="Arial" w:hAnsi="Arial" w:cs="Arial"/>
          <w:sz w:val="22"/>
          <w:szCs w:val="22"/>
          <w:lang w:val="it-IT"/>
        </w:rPr>
        <w:t>tool</w:t>
      </w:r>
      <w:proofErr w:type="spellEnd"/>
      <w:r w:rsidRPr="0054181A">
        <w:rPr>
          <w:rFonts w:ascii="Arial" w:hAnsi="Arial" w:cs="Arial"/>
          <w:sz w:val="22"/>
          <w:szCs w:val="22"/>
          <w:lang w:val="it-IT"/>
        </w:rPr>
        <w:t>” (BAT) della Società Internazionale di Emostasi e Trombosi. Verranno raccolti i dati clinici anamnestici già presenti nelle cartelle cliniche. Pe</w:t>
      </w:r>
      <w:r>
        <w:rPr>
          <w:rFonts w:ascii="Arial" w:hAnsi="Arial" w:cs="Arial"/>
          <w:sz w:val="22"/>
          <w:szCs w:val="22"/>
          <w:lang w:val="it-IT"/>
        </w:rPr>
        <w:t>r raccogliere i dati si utilizzerà</w:t>
      </w:r>
      <w:r w:rsidRPr="0054181A">
        <w:rPr>
          <w:rFonts w:ascii="Arial" w:hAnsi="Arial" w:cs="Arial"/>
          <w:sz w:val="22"/>
          <w:szCs w:val="22"/>
          <w:lang w:val="it-IT"/>
        </w:rPr>
        <w:t xml:space="preserve"> una CRF ad hoc, che verrà invi</w:t>
      </w:r>
      <w:r>
        <w:rPr>
          <w:rFonts w:ascii="Arial" w:hAnsi="Arial" w:cs="Arial"/>
          <w:sz w:val="22"/>
          <w:szCs w:val="22"/>
          <w:lang w:val="it-IT"/>
        </w:rPr>
        <w:t xml:space="preserve">ata a tutti i centri insieme con il </w:t>
      </w:r>
      <w:r w:rsidRPr="0054181A">
        <w:rPr>
          <w:rFonts w:ascii="Arial" w:hAnsi="Arial" w:cs="Arial"/>
          <w:sz w:val="22"/>
          <w:szCs w:val="22"/>
          <w:lang w:val="it-IT"/>
        </w:rPr>
        <w:t>protocollo. I dati richiesti sono sia  di natura demografica, sia riguardanti la storia clinica. In particolare verranno rilevati</w:t>
      </w:r>
      <w:r>
        <w:rPr>
          <w:rFonts w:ascii="Arial" w:hAnsi="Arial" w:cs="Arial"/>
          <w:sz w:val="22"/>
          <w:szCs w:val="22"/>
          <w:lang w:val="it-IT"/>
        </w:rPr>
        <w:t>:</w:t>
      </w:r>
      <w:r w:rsidRPr="0054181A">
        <w:rPr>
          <w:rFonts w:ascii="Arial" w:hAnsi="Arial" w:cs="Arial"/>
          <w:sz w:val="22"/>
          <w:szCs w:val="22"/>
          <w:lang w:val="it-IT"/>
        </w:rPr>
        <w:t xml:space="preserve"> 1) eventi emorragici; 2) eventi trombotici; 3) interventi chirurgici e/o manovre invasive, complicanze </w:t>
      </w:r>
      <w:proofErr w:type="spellStart"/>
      <w:r w:rsidRPr="0054181A">
        <w:rPr>
          <w:rFonts w:ascii="Arial" w:hAnsi="Arial" w:cs="Arial"/>
          <w:sz w:val="22"/>
          <w:szCs w:val="22"/>
          <w:lang w:val="it-IT"/>
        </w:rPr>
        <w:t>intra</w:t>
      </w:r>
      <w:proofErr w:type="spellEnd"/>
      <w:r w:rsidRPr="0054181A">
        <w:rPr>
          <w:rFonts w:ascii="Arial" w:hAnsi="Arial" w:cs="Arial"/>
          <w:sz w:val="22"/>
          <w:szCs w:val="22"/>
          <w:lang w:val="it-IT"/>
        </w:rPr>
        <w:t xml:space="preserve">/post operatorie di tipo emorragico o trombotico, nonché trattamenti, anche di tipo profilattico, per emorragie e/o trombosi effettuati; 4) in donne affette saranno  riportati  anche, quali eventi, le gravidanze e le eventuali complicanze correlate (aborti, morti intrauterine, gestosi), i parti, la modalità degli stessi e le eventuali complicanze, i trattamenti (anche in profilassi )  eseguiti. </w:t>
      </w:r>
    </w:p>
    <w:p w:rsidR="00B34DF5" w:rsidRPr="0054181A" w:rsidRDefault="00B34DF5" w:rsidP="00B34DF5">
      <w:pPr>
        <w:pStyle w:val="Nessunaspaziatura"/>
        <w:jc w:val="both"/>
        <w:rPr>
          <w:rFonts w:ascii="Arial" w:hAnsi="Arial" w:cs="Arial"/>
          <w:sz w:val="22"/>
          <w:szCs w:val="22"/>
          <w:lang w:val="it-IT"/>
        </w:rPr>
      </w:pPr>
    </w:p>
    <w:p w:rsidR="00B34DF5" w:rsidRPr="00682566" w:rsidRDefault="00B34DF5" w:rsidP="00B34DF5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  <w:lang w:val="it-IT"/>
        </w:rPr>
      </w:pPr>
      <w:r w:rsidRPr="008C6611">
        <w:rPr>
          <w:rFonts w:ascii="Arial" w:eastAsiaTheme="minorHAnsi" w:hAnsi="Arial" w:cs="Arial"/>
          <w:b/>
          <w:color w:val="000000"/>
          <w:sz w:val="22"/>
          <w:szCs w:val="22"/>
          <w:lang w:val="it-IT" w:bidi="ar-SA"/>
        </w:rPr>
        <w:t>Dimensione del campione</w:t>
      </w:r>
      <w:r w:rsidRPr="008C6611">
        <w:rPr>
          <w:rFonts w:ascii="Arial" w:hAnsi="Arial" w:cs="Arial"/>
          <w:sz w:val="22"/>
          <w:szCs w:val="22"/>
          <w:lang w:val="it-IT"/>
        </w:rPr>
        <w:t xml:space="preserve">: </w:t>
      </w:r>
      <w:r w:rsidRPr="00682566">
        <w:rPr>
          <w:rFonts w:ascii="Arial" w:hAnsi="Arial" w:cs="Arial"/>
          <w:sz w:val="22"/>
          <w:szCs w:val="22"/>
          <w:lang w:val="it-IT"/>
        </w:rPr>
        <w:t>la dimensione del campione per centro non è definita. Saranno inclusi tutti i pazienti eleggibili</w:t>
      </w:r>
      <w:r>
        <w:rPr>
          <w:rFonts w:ascii="Arial" w:hAnsi="Arial" w:cs="Arial"/>
          <w:sz w:val="22"/>
          <w:szCs w:val="22"/>
          <w:lang w:val="it-IT"/>
        </w:rPr>
        <w:t xml:space="preserve"> arruolati</w:t>
      </w:r>
      <w:r w:rsidRPr="00682566">
        <w:rPr>
          <w:rFonts w:ascii="Arial" w:hAnsi="Arial" w:cs="Arial"/>
          <w:sz w:val="22"/>
          <w:szCs w:val="22"/>
          <w:lang w:val="it-IT"/>
        </w:rPr>
        <w:t xml:space="preserve"> in 54 centri italiani partecipanti</w:t>
      </w:r>
      <w:r>
        <w:rPr>
          <w:rFonts w:ascii="Arial" w:hAnsi="Arial" w:cs="Arial"/>
          <w:sz w:val="22"/>
          <w:szCs w:val="22"/>
          <w:lang w:val="it-IT"/>
        </w:rPr>
        <w:t xml:space="preserve"> </w:t>
      </w:r>
    </w:p>
    <w:p w:rsidR="00B34DF5" w:rsidRDefault="00B34DF5" w:rsidP="00B34DF5">
      <w:pPr>
        <w:pStyle w:val="Nessunaspaziatura"/>
        <w:jc w:val="both"/>
        <w:rPr>
          <w:rFonts w:ascii="Arial" w:hAnsi="Arial" w:cs="Arial"/>
          <w:b/>
          <w:sz w:val="22"/>
          <w:szCs w:val="22"/>
          <w:lang w:val="it-IT"/>
        </w:rPr>
      </w:pPr>
    </w:p>
    <w:p w:rsidR="00B34DF5" w:rsidRPr="00666F4F" w:rsidRDefault="00B34DF5" w:rsidP="00B34DF5">
      <w:pPr>
        <w:pStyle w:val="Nessunaspaziatura"/>
        <w:jc w:val="both"/>
        <w:rPr>
          <w:rFonts w:ascii="Arial" w:hAnsi="Arial" w:cs="Arial"/>
          <w:sz w:val="22"/>
          <w:szCs w:val="22"/>
          <w:lang w:val="it-IT"/>
        </w:rPr>
      </w:pPr>
      <w:r w:rsidRPr="00666F4F">
        <w:rPr>
          <w:rFonts w:ascii="Arial" w:hAnsi="Arial" w:cs="Arial"/>
          <w:b/>
          <w:sz w:val="22"/>
          <w:szCs w:val="22"/>
          <w:lang w:val="it-IT"/>
        </w:rPr>
        <w:t>Obiettivo principale</w:t>
      </w:r>
      <w:r w:rsidRPr="00666F4F">
        <w:rPr>
          <w:rFonts w:ascii="Arial" w:hAnsi="Arial" w:cs="Arial"/>
          <w:sz w:val="22"/>
          <w:szCs w:val="22"/>
          <w:lang w:val="it-IT"/>
        </w:rPr>
        <w:t xml:space="preserve">: </w:t>
      </w:r>
      <w:r>
        <w:rPr>
          <w:rFonts w:ascii="Arial" w:hAnsi="Arial" w:cs="Arial"/>
          <w:sz w:val="22"/>
          <w:szCs w:val="22"/>
          <w:lang w:val="it-IT"/>
        </w:rPr>
        <w:t xml:space="preserve">valutare il fenotipo clinico dei pazienti con </w:t>
      </w:r>
      <w:r w:rsidRPr="00666F4F">
        <w:rPr>
          <w:rFonts w:ascii="Arial" w:hAnsi="Arial" w:cs="Arial"/>
          <w:sz w:val="22"/>
          <w:szCs w:val="22"/>
          <w:lang w:val="it-IT"/>
        </w:rPr>
        <w:t>difetti del fibrinogeno presenti sul territorio italiano, e la relativa gestione di episodi emorragici e/</w:t>
      </w:r>
      <w:r>
        <w:rPr>
          <w:rFonts w:ascii="Arial" w:hAnsi="Arial" w:cs="Arial"/>
          <w:sz w:val="22"/>
          <w:szCs w:val="22"/>
          <w:lang w:val="it-IT"/>
        </w:rPr>
        <w:t>o trombotici e loro complicanze</w:t>
      </w:r>
    </w:p>
    <w:p w:rsidR="00B34DF5" w:rsidRPr="008C6611" w:rsidRDefault="00B34DF5" w:rsidP="00B34DF5">
      <w:pPr>
        <w:autoSpaceDE w:val="0"/>
        <w:autoSpaceDN w:val="0"/>
        <w:adjustRightInd w:val="0"/>
        <w:jc w:val="center"/>
        <w:rPr>
          <w:rFonts w:ascii="Arial" w:hAnsi="Arial" w:cs="Arial"/>
          <w:b/>
          <w:sz w:val="22"/>
          <w:szCs w:val="22"/>
          <w:lang w:val="it-IT"/>
        </w:rPr>
      </w:pPr>
      <w:r w:rsidRPr="008C6611">
        <w:rPr>
          <w:rFonts w:ascii="Arial" w:hAnsi="Arial" w:cs="Arial"/>
          <w:b/>
          <w:sz w:val="22"/>
          <w:szCs w:val="22"/>
          <w:lang w:val="it-IT"/>
        </w:rPr>
        <w:t>…..</w:t>
      </w:r>
    </w:p>
    <w:p w:rsidR="00B34DF5" w:rsidRDefault="00B34DF5" w:rsidP="00B34DF5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  <w:lang w:val="it-IT"/>
        </w:rPr>
      </w:pPr>
      <w:r w:rsidRPr="008C6611">
        <w:rPr>
          <w:rFonts w:ascii="Arial" w:hAnsi="Arial" w:cs="Arial"/>
          <w:sz w:val="22"/>
          <w:szCs w:val="22"/>
          <w:lang w:val="it-IT"/>
        </w:rPr>
        <w:t>Si dichiara che lo studio sarà condotto nel pieno rispetto delle norme di Buona Pratica Clinica (Decreto Ministeriale n.162 del 15/07/1997 e successivi aggiornamenti) ed in conformità a quanto previsto dalla normativa in materia di trattamento dei dati personali (DLgs 196/2003).</w:t>
      </w:r>
      <w:r w:rsidRPr="008C6611">
        <w:rPr>
          <w:rFonts w:ascii="Arial" w:hAnsi="Arial" w:cs="Arial"/>
          <w:sz w:val="22"/>
          <w:szCs w:val="22"/>
          <w:lang w:val="it-IT"/>
        </w:rPr>
        <w:tab/>
      </w:r>
    </w:p>
    <w:p w:rsidR="00B34DF5" w:rsidRDefault="00B34DF5" w:rsidP="00B34DF5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  <w:lang w:val="it-IT"/>
        </w:rPr>
      </w:pPr>
    </w:p>
    <w:p w:rsidR="0068457F" w:rsidRPr="00B34DF5" w:rsidRDefault="00D82550" w:rsidP="0068457F">
      <w:pPr>
        <w:spacing w:before="100" w:beforeAutospacing="1" w:after="100" w:afterAutospacing="1"/>
        <w:rPr>
          <w:rFonts w:ascii="Arial" w:hAnsi="Arial" w:cs="Arial"/>
          <w:sz w:val="22"/>
          <w:szCs w:val="22"/>
          <w:lang w:val="it-IT"/>
        </w:rPr>
      </w:pPr>
      <w:r w:rsidRPr="00B34DF5">
        <w:rPr>
          <w:rFonts w:ascii="Arial" w:hAnsi="Arial" w:cs="Arial"/>
          <w:sz w:val="22"/>
          <w:szCs w:val="22"/>
          <w:lang w:val="it-IT"/>
        </w:rPr>
        <w:t>Distinti saluti.</w:t>
      </w:r>
    </w:p>
    <w:p w:rsidR="00D82550" w:rsidRPr="00B34DF5" w:rsidRDefault="00D82550" w:rsidP="004E63BD">
      <w:pPr>
        <w:spacing w:before="100" w:beforeAutospacing="1" w:after="100" w:afterAutospacing="1"/>
        <w:rPr>
          <w:rFonts w:ascii="Arial" w:hAnsi="Arial" w:cs="Arial"/>
          <w:sz w:val="22"/>
          <w:szCs w:val="22"/>
          <w:lang w:val="it-IT"/>
        </w:rPr>
      </w:pPr>
      <w:r w:rsidRPr="00B34DF5">
        <w:rPr>
          <w:rFonts w:ascii="Arial" w:hAnsi="Arial" w:cs="Arial"/>
          <w:sz w:val="22"/>
          <w:szCs w:val="22"/>
          <w:lang w:val="it-IT"/>
        </w:rPr>
        <w:t>Il Responsabile dello studio</w:t>
      </w:r>
    </w:p>
    <w:p w:rsidR="00D82550" w:rsidRPr="00B34DF5" w:rsidRDefault="004821E3" w:rsidP="004E63BD">
      <w:pPr>
        <w:spacing w:before="100" w:beforeAutospacing="1" w:after="100" w:afterAutospacing="1"/>
        <w:rPr>
          <w:rFonts w:ascii="Arial" w:hAnsi="Arial" w:cs="Arial"/>
          <w:sz w:val="22"/>
          <w:szCs w:val="22"/>
          <w:lang w:val="it-IT"/>
        </w:rPr>
      </w:pPr>
      <w:r w:rsidRPr="00B34DF5">
        <w:rPr>
          <w:rFonts w:ascii="Arial" w:hAnsi="Arial" w:cs="Arial"/>
          <w:sz w:val="22"/>
          <w:szCs w:val="22"/>
          <w:lang w:val="it-IT"/>
        </w:rPr>
        <w:t>Pro</w:t>
      </w:r>
      <w:r w:rsidR="00B669F7" w:rsidRPr="00B34DF5">
        <w:rPr>
          <w:rFonts w:ascii="Arial" w:hAnsi="Arial" w:cs="Arial"/>
          <w:sz w:val="22"/>
          <w:szCs w:val="22"/>
          <w:lang w:val="it-IT"/>
        </w:rPr>
        <w:t>f.ssa  Maria Gabriella Mazzucconi</w:t>
      </w:r>
    </w:p>
    <w:p w:rsidR="0068457F" w:rsidRPr="00B34DF5" w:rsidRDefault="0068457F" w:rsidP="0068457F">
      <w:pPr>
        <w:spacing w:before="100" w:beforeAutospacing="1" w:after="100" w:afterAutospacing="1"/>
        <w:rPr>
          <w:rFonts w:ascii="Arial" w:hAnsi="Arial" w:cs="Arial"/>
          <w:sz w:val="22"/>
          <w:szCs w:val="22"/>
          <w:lang w:val="it-IT" w:eastAsia="it-IT"/>
        </w:rPr>
      </w:pPr>
    </w:p>
    <w:p w:rsidR="004821E3" w:rsidRPr="00B34DF5" w:rsidRDefault="004821E3" w:rsidP="0029495F">
      <w:pPr>
        <w:rPr>
          <w:rFonts w:ascii="Arial" w:hAnsi="Arial" w:cs="Arial"/>
          <w:sz w:val="22"/>
          <w:szCs w:val="22"/>
          <w:lang w:val="it-IT"/>
        </w:rPr>
      </w:pPr>
    </w:p>
    <w:p w:rsidR="00906F3F" w:rsidRPr="00B34DF5" w:rsidRDefault="00906F3F" w:rsidP="0029495F">
      <w:pPr>
        <w:rPr>
          <w:rFonts w:ascii="Arial" w:hAnsi="Arial" w:cs="Arial"/>
          <w:sz w:val="22"/>
          <w:szCs w:val="22"/>
          <w:lang w:val="it-IT"/>
        </w:rPr>
      </w:pPr>
    </w:p>
    <w:p w:rsidR="00341C90" w:rsidRPr="00B34DF5" w:rsidRDefault="00341C90" w:rsidP="0029495F">
      <w:pPr>
        <w:rPr>
          <w:rFonts w:ascii="Arial" w:hAnsi="Arial" w:cs="Arial"/>
          <w:sz w:val="22"/>
          <w:szCs w:val="22"/>
          <w:lang w:val="it-IT"/>
        </w:rPr>
      </w:pPr>
    </w:p>
    <w:p w:rsidR="00B34DF5" w:rsidRDefault="00B34DF5" w:rsidP="00B34DF5">
      <w:pPr>
        <w:pStyle w:val="Nessunaspaziatura"/>
      </w:pPr>
    </w:p>
    <w:p w:rsidR="00B34DF5" w:rsidRDefault="00B34DF5" w:rsidP="00B34DF5">
      <w:pPr>
        <w:tabs>
          <w:tab w:val="left" w:pos="5954"/>
        </w:tabs>
        <w:spacing w:line="280" w:lineRule="exact"/>
        <w:ind w:right="-2"/>
        <w:jc w:val="both"/>
        <w:rPr>
          <w:rFonts w:ascii="Arial" w:hAnsi="Arial" w:cs="Arial"/>
          <w:sz w:val="22"/>
          <w:szCs w:val="22"/>
        </w:rPr>
      </w:pPr>
    </w:p>
    <w:p w:rsidR="00B34DF5" w:rsidRDefault="00B34DF5" w:rsidP="00B34DF5">
      <w:pPr>
        <w:tabs>
          <w:tab w:val="left" w:pos="5954"/>
        </w:tabs>
        <w:spacing w:line="280" w:lineRule="exact"/>
        <w:ind w:right="-2"/>
        <w:jc w:val="both"/>
        <w:rPr>
          <w:rFonts w:ascii="Arial" w:hAnsi="Arial" w:cs="Arial"/>
          <w:sz w:val="22"/>
          <w:szCs w:val="22"/>
        </w:rPr>
      </w:pPr>
    </w:p>
    <w:p w:rsidR="00B34DF5" w:rsidRDefault="00B34DF5" w:rsidP="00B34DF5">
      <w:pPr>
        <w:tabs>
          <w:tab w:val="left" w:pos="5954"/>
        </w:tabs>
        <w:spacing w:line="280" w:lineRule="exact"/>
        <w:ind w:right="-2"/>
        <w:jc w:val="both"/>
        <w:rPr>
          <w:rFonts w:ascii="Arial" w:hAnsi="Arial" w:cs="Arial"/>
          <w:sz w:val="22"/>
          <w:szCs w:val="22"/>
        </w:rPr>
      </w:pPr>
    </w:p>
    <w:p w:rsidR="00B34DF5" w:rsidRDefault="00B34DF5" w:rsidP="00B34DF5">
      <w:pPr>
        <w:tabs>
          <w:tab w:val="left" w:pos="5954"/>
        </w:tabs>
        <w:spacing w:line="280" w:lineRule="exact"/>
        <w:ind w:right="-2"/>
        <w:jc w:val="both"/>
        <w:rPr>
          <w:rFonts w:ascii="Arial" w:hAnsi="Arial" w:cs="Arial"/>
          <w:sz w:val="22"/>
          <w:szCs w:val="22"/>
        </w:rPr>
      </w:pPr>
    </w:p>
    <w:p w:rsidR="00935D1D" w:rsidRPr="00B34DF5" w:rsidRDefault="00935D1D" w:rsidP="00B34DF5">
      <w:pPr>
        <w:tabs>
          <w:tab w:val="left" w:pos="5954"/>
        </w:tabs>
        <w:spacing w:line="280" w:lineRule="exact"/>
        <w:ind w:right="-2"/>
        <w:jc w:val="both"/>
        <w:rPr>
          <w:rFonts w:ascii="Arial" w:hAnsi="Arial" w:cs="Arial"/>
          <w:sz w:val="22"/>
          <w:szCs w:val="22"/>
          <w:lang w:val="it-IT"/>
        </w:rPr>
      </w:pPr>
    </w:p>
    <w:p w:rsidR="003D14CB" w:rsidRPr="00B34DF5" w:rsidRDefault="003D14CB" w:rsidP="0029495F">
      <w:pPr>
        <w:rPr>
          <w:rFonts w:ascii="Arial" w:hAnsi="Arial" w:cs="Arial"/>
          <w:sz w:val="22"/>
          <w:szCs w:val="22"/>
          <w:lang w:val="it-IT"/>
        </w:rPr>
      </w:pPr>
    </w:p>
    <w:sectPr w:rsidR="003D14CB" w:rsidRPr="00B34DF5" w:rsidSect="00866F59">
      <w:headerReference w:type="default" r:id="rId8"/>
      <w:footerReference w:type="default" r:id="rId9"/>
      <w:pgSz w:w="11906" w:h="16838"/>
      <w:pgMar w:top="2436" w:right="1134" w:bottom="1134" w:left="1134" w:header="397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C46EF" w:rsidRDefault="009C46EF" w:rsidP="005826CD">
      <w:r>
        <w:separator/>
      </w:r>
    </w:p>
  </w:endnote>
  <w:endnote w:type="continuationSeparator" w:id="0">
    <w:p w:rsidR="009C46EF" w:rsidRDefault="009C46EF" w:rsidP="005826C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 (WN)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G Times (WN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Arial" w:hAnsi="Arial" w:cs="Arial"/>
        <w:sz w:val="18"/>
        <w:szCs w:val="18"/>
      </w:rPr>
      <w:id w:val="31384906"/>
      <w:docPartObj>
        <w:docPartGallery w:val="Page Numbers (Bottom of Page)"/>
        <w:docPartUnique/>
      </w:docPartObj>
    </w:sdtPr>
    <w:sdtContent>
      <w:sdt>
        <w:sdtPr>
          <w:rPr>
            <w:rFonts w:ascii="Arial" w:hAnsi="Arial" w:cs="Arial"/>
            <w:sz w:val="18"/>
            <w:szCs w:val="18"/>
          </w:rPr>
          <w:id w:val="104734591"/>
          <w:docPartObj>
            <w:docPartGallery w:val="Page Numbers (Top of Page)"/>
            <w:docPartUnique/>
          </w:docPartObj>
        </w:sdtPr>
        <w:sdtContent>
          <w:p w:rsidR="004821E3" w:rsidRPr="004821E3" w:rsidRDefault="004821E3">
            <w:pPr>
              <w:pStyle w:val="Pidipagina"/>
              <w:jc w:val="right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4821E3">
              <w:rPr>
                <w:rFonts w:ascii="Arial" w:hAnsi="Arial" w:cs="Arial"/>
                <w:sz w:val="18"/>
                <w:szCs w:val="18"/>
              </w:rPr>
              <w:t>Pagina</w:t>
            </w:r>
            <w:proofErr w:type="spellEnd"/>
            <w:r w:rsidRPr="004821E3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7E0C78" w:rsidRPr="004821E3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4821E3">
              <w:rPr>
                <w:rFonts w:ascii="Arial" w:hAnsi="Arial" w:cs="Arial"/>
                <w:sz w:val="18"/>
                <w:szCs w:val="18"/>
              </w:rPr>
              <w:instrText>PAGE</w:instrText>
            </w:r>
            <w:r w:rsidR="007E0C78" w:rsidRPr="004821E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FF2A9B">
              <w:rPr>
                <w:rFonts w:ascii="Arial" w:hAnsi="Arial" w:cs="Arial"/>
                <w:noProof/>
                <w:sz w:val="18"/>
                <w:szCs w:val="18"/>
              </w:rPr>
              <w:t>2</w:t>
            </w:r>
            <w:r w:rsidR="007E0C78" w:rsidRPr="004821E3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4821E3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4821E3">
              <w:rPr>
                <w:rFonts w:ascii="Arial" w:hAnsi="Arial" w:cs="Arial"/>
                <w:sz w:val="18"/>
                <w:szCs w:val="18"/>
              </w:rPr>
              <w:t>di</w:t>
            </w:r>
            <w:proofErr w:type="spellEnd"/>
            <w:r w:rsidRPr="004821E3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7E0C78" w:rsidRPr="004821E3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4821E3">
              <w:rPr>
                <w:rFonts w:ascii="Arial" w:hAnsi="Arial" w:cs="Arial"/>
                <w:sz w:val="18"/>
                <w:szCs w:val="18"/>
              </w:rPr>
              <w:instrText>NUMPAGES</w:instrText>
            </w:r>
            <w:r w:rsidR="007E0C78" w:rsidRPr="004821E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FF2A9B">
              <w:rPr>
                <w:rFonts w:ascii="Arial" w:hAnsi="Arial" w:cs="Arial"/>
                <w:noProof/>
                <w:sz w:val="18"/>
                <w:szCs w:val="18"/>
              </w:rPr>
              <w:t>2</w:t>
            </w:r>
            <w:r w:rsidR="007E0C78" w:rsidRPr="004821E3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sdtContent>
      </w:sdt>
    </w:sdtContent>
  </w:sdt>
  <w:p w:rsidR="004E63BD" w:rsidRDefault="004E63BD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C46EF" w:rsidRDefault="009C46EF" w:rsidP="005826CD">
      <w:r>
        <w:separator/>
      </w:r>
    </w:p>
  </w:footnote>
  <w:footnote w:type="continuationSeparator" w:id="0">
    <w:p w:rsidR="009C46EF" w:rsidRDefault="009C46EF" w:rsidP="005826C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63BD" w:rsidRDefault="004E63BD">
    <w:pPr>
      <w:pStyle w:val="Intestazione"/>
      <w:rPr>
        <w:sz w:val="22"/>
        <w:szCs w:val="22"/>
      </w:rPr>
    </w:pPr>
  </w:p>
  <w:p w:rsidR="004E63BD" w:rsidRDefault="004E63BD">
    <w:pPr>
      <w:pStyle w:val="Intestazione"/>
      <w:rPr>
        <w:sz w:val="22"/>
        <w:szCs w:val="22"/>
      </w:rPr>
    </w:pPr>
  </w:p>
  <w:p w:rsidR="004E63BD" w:rsidRDefault="004E63BD">
    <w:pPr>
      <w:pStyle w:val="Intestazione"/>
      <w:rPr>
        <w:sz w:val="22"/>
        <w:szCs w:val="22"/>
      </w:rPr>
    </w:pPr>
  </w:p>
  <w:p w:rsidR="004E63BD" w:rsidRDefault="004E63BD">
    <w:pPr>
      <w:pStyle w:val="Intestazione"/>
      <w:rPr>
        <w:sz w:val="22"/>
        <w:szCs w:val="22"/>
      </w:rPr>
    </w:pPr>
    <w:r>
      <w:rPr>
        <w:noProof/>
        <w:lang w:val="it-IT" w:eastAsia="it-IT" w:bidi="ar-SA"/>
      </w:rPr>
      <w:drawing>
        <wp:anchor distT="0" distB="0" distL="114300" distR="114300" simplePos="0" relativeHeight="251659776" behindDoc="1" locked="0" layoutInCell="1" allowOverlap="1">
          <wp:simplePos x="0" y="0"/>
          <wp:positionH relativeFrom="column">
            <wp:posOffset>4566285</wp:posOffset>
          </wp:positionH>
          <wp:positionV relativeFrom="paragraph">
            <wp:posOffset>-99695</wp:posOffset>
          </wp:positionV>
          <wp:extent cx="1257300" cy="485775"/>
          <wp:effectExtent l="19050" t="0" r="0" b="0"/>
          <wp:wrapThrough wrapText="bothSides">
            <wp:wrapPolygon edited="0">
              <wp:start x="-327" y="0"/>
              <wp:lineTo x="-327" y="21176"/>
              <wp:lineTo x="21600" y="21176"/>
              <wp:lineTo x="21600" y="0"/>
              <wp:lineTo x="-327" y="0"/>
            </wp:wrapPolygon>
          </wp:wrapThrough>
          <wp:docPr id="13" name="Immagine 13" descr="ML_tratto_Ross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 descr="ML_tratto_Ross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7300" cy="4857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7E0C78" w:rsidRPr="007E0C78">
      <w:rPr>
        <w:noProof/>
        <w:lang w:val="it-IT" w:eastAsia="it-IT" w:bidi="ar-SA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5.35pt;margin-top:12.6pt;width:127.7pt;height:48.55pt;z-index:251655680;mso-position-horizontal-relative:text;mso-position-vertical-relative:text" filled="f" stroked="f">
          <v:textbox style="mso-next-textbox:#_x0000_s2051">
            <w:txbxContent>
              <w:p w:rsidR="004E63BD" w:rsidRPr="00F61C31" w:rsidRDefault="004E63BD" w:rsidP="00E809B9">
                <w:pPr>
                  <w:pStyle w:val="Intestazione"/>
                  <w:suppressOverlap/>
                  <w:jc w:val="center"/>
                  <w:rPr>
                    <w:color w:val="404040"/>
                    <w:sz w:val="16"/>
                    <w:szCs w:val="16"/>
                    <w:lang w:val="it-IT"/>
                  </w:rPr>
                </w:pPr>
                <w:r>
                  <w:rPr>
                    <w:b/>
                    <w:bCs/>
                    <w:color w:val="404040"/>
                    <w:sz w:val="16"/>
                    <w:szCs w:val="16"/>
                    <w:lang w:val="it-IT"/>
                  </w:rPr>
                  <w:t>Divisione di Ematologia</w:t>
                </w:r>
              </w:p>
              <w:p w:rsidR="004E63BD" w:rsidRPr="00F61C31" w:rsidRDefault="004E63BD" w:rsidP="00E809B9">
                <w:pPr>
                  <w:pStyle w:val="Intestazione"/>
                  <w:suppressOverlap/>
                  <w:jc w:val="center"/>
                  <w:rPr>
                    <w:color w:val="404040"/>
                    <w:sz w:val="16"/>
                    <w:szCs w:val="16"/>
                    <w:lang w:val="it-IT"/>
                  </w:rPr>
                </w:pPr>
                <w:r w:rsidRPr="00F61C31">
                  <w:rPr>
                    <w:color w:val="404040"/>
                    <w:sz w:val="16"/>
                    <w:szCs w:val="16"/>
                    <w:lang w:val="it-IT"/>
                  </w:rPr>
                  <w:t>Direttore: Prof. Roberto Foà</w:t>
                </w:r>
              </w:p>
              <w:p w:rsidR="004E63BD" w:rsidRPr="0086622C" w:rsidRDefault="004E63BD" w:rsidP="00E809B9">
                <w:pPr>
                  <w:pStyle w:val="Intestazione"/>
                  <w:suppressOverlap/>
                  <w:jc w:val="center"/>
                  <w:rPr>
                    <w:color w:val="404040"/>
                    <w:sz w:val="16"/>
                    <w:szCs w:val="14"/>
                    <w:lang w:val="it-IT"/>
                  </w:rPr>
                </w:pPr>
                <w:r w:rsidRPr="0086622C">
                  <w:rPr>
                    <w:color w:val="404040"/>
                    <w:sz w:val="16"/>
                    <w:szCs w:val="14"/>
                    <w:lang w:val="it-IT"/>
                  </w:rPr>
                  <w:t>Via Benevento 6, 00161 Roma</w:t>
                </w:r>
              </w:p>
              <w:p w:rsidR="004E63BD" w:rsidRDefault="004E63BD" w:rsidP="00E809B9">
                <w:pPr>
                  <w:pStyle w:val="Intestazione"/>
                  <w:suppressOverlap/>
                  <w:jc w:val="center"/>
                  <w:rPr>
                    <w:color w:val="404040"/>
                    <w:sz w:val="16"/>
                    <w:szCs w:val="14"/>
                    <w:lang w:val="it-IT"/>
                  </w:rPr>
                </w:pPr>
                <w:r>
                  <w:rPr>
                    <w:color w:val="404040"/>
                    <w:sz w:val="16"/>
                    <w:szCs w:val="14"/>
                    <w:lang w:val="it-IT"/>
                  </w:rPr>
                  <w:t>Tel. +39 06 857951</w:t>
                </w:r>
                <w:r w:rsidRPr="0086622C">
                  <w:rPr>
                    <w:color w:val="404040"/>
                    <w:sz w:val="16"/>
                    <w:szCs w:val="14"/>
                    <w:lang w:val="it-IT"/>
                  </w:rPr>
                  <w:t xml:space="preserve"> - Fax +39 06 </w:t>
                </w:r>
                <w:r>
                  <w:rPr>
                    <w:color w:val="404040"/>
                    <w:sz w:val="16"/>
                    <w:szCs w:val="14"/>
                    <w:lang w:val="it-IT"/>
                  </w:rPr>
                  <w:t>44241984</w:t>
                </w:r>
              </w:p>
              <w:p w:rsidR="004E63BD" w:rsidRPr="0086622C" w:rsidRDefault="004E63BD" w:rsidP="00E809B9">
                <w:pPr>
                  <w:pStyle w:val="Intestazione"/>
                  <w:suppressOverlap/>
                  <w:jc w:val="center"/>
                  <w:rPr>
                    <w:rFonts w:eastAsia="Calibri"/>
                    <w:color w:val="404040"/>
                    <w:sz w:val="16"/>
                    <w:szCs w:val="14"/>
                    <w:lang w:val="it-IT"/>
                  </w:rPr>
                </w:pPr>
              </w:p>
            </w:txbxContent>
          </v:textbox>
          <w10:wrap type="square"/>
        </v:shape>
      </w:pict>
    </w:r>
    <w:r>
      <w:rPr>
        <w:noProof/>
        <w:lang w:val="it-IT" w:eastAsia="it-IT" w:bidi="ar-SA"/>
      </w:rPr>
      <w:drawing>
        <wp:anchor distT="0" distB="0" distL="114300" distR="114300" simplePos="0" relativeHeight="251660800" behindDoc="1" locked="0" layoutInCell="1" allowOverlap="1">
          <wp:simplePos x="0" y="0"/>
          <wp:positionH relativeFrom="column">
            <wp:posOffset>22860</wp:posOffset>
          </wp:positionH>
          <wp:positionV relativeFrom="paragraph">
            <wp:posOffset>-99695</wp:posOffset>
          </wp:positionV>
          <wp:extent cx="1343025" cy="347074"/>
          <wp:effectExtent l="19050" t="0" r="9525" b="0"/>
          <wp:wrapNone/>
          <wp:docPr id="3" name="Immagine 1" descr="logo_policlinic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oliclinico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43025" cy="347074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4E63BD" w:rsidRDefault="007E0C78">
    <w:pPr>
      <w:pStyle w:val="Intestazione"/>
      <w:rPr>
        <w:sz w:val="22"/>
        <w:szCs w:val="22"/>
      </w:rPr>
    </w:pPr>
    <w:r w:rsidRPr="007E0C78">
      <w:rPr>
        <w:noProof/>
        <w:lang w:val="it-IT" w:eastAsia="it-IT" w:bidi="ar-SA"/>
      </w:rPr>
      <w:pict>
        <v:shape id="_x0000_s2054" type="#_x0000_t202" style="position:absolute;margin-left:368.15pt;margin-top:7.4pt;width:112.15pt;height:26.75pt;z-index:251656704;mso-wrap-style:none" filled="f" stroked="f">
          <v:textbox style="mso-next-textbox:#_x0000_s2054;mso-fit-shape-to-text:t">
            <w:txbxContent>
              <w:p w:rsidR="004E63BD" w:rsidRPr="00F61C31" w:rsidRDefault="004E63BD" w:rsidP="00E809B9">
                <w:pPr>
                  <w:pStyle w:val="Intestazione"/>
                  <w:suppressOverlap/>
                  <w:jc w:val="center"/>
                  <w:rPr>
                    <w:color w:val="404040"/>
                    <w:sz w:val="16"/>
                    <w:szCs w:val="14"/>
                    <w:lang w:val="it-IT"/>
                  </w:rPr>
                </w:pPr>
                <w:r w:rsidRPr="00F61C31">
                  <w:rPr>
                    <w:color w:val="404040"/>
                    <w:sz w:val="16"/>
                    <w:szCs w:val="14"/>
                    <w:lang w:val="it-IT"/>
                  </w:rPr>
                  <w:t>Dipartimento di Biotecnologie</w:t>
                </w:r>
              </w:p>
              <w:p w:rsidR="004E63BD" w:rsidRPr="00F61C31" w:rsidRDefault="004E63BD" w:rsidP="00E809B9">
                <w:pPr>
                  <w:pStyle w:val="Intestazione"/>
                  <w:suppressOverlap/>
                  <w:jc w:val="center"/>
                  <w:rPr>
                    <w:rFonts w:eastAsia="Calibri"/>
                    <w:color w:val="404040"/>
                    <w:sz w:val="16"/>
                    <w:szCs w:val="14"/>
                    <w:lang w:val="it-IT"/>
                  </w:rPr>
                </w:pPr>
                <w:r w:rsidRPr="00F61C31">
                  <w:rPr>
                    <w:color w:val="404040"/>
                    <w:sz w:val="16"/>
                    <w:szCs w:val="14"/>
                    <w:lang w:val="it-IT"/>
                  </w:rPr>
                  <w:t>Cellulari ed Ematologia</w:t>
                </w:r>
              </w:p>
            </w:txbxContent>
          </v:textbox>
          <w10:wrap type="square"/>
        </v:shape>
      </w:pict>
    </w:r>
    <w:r w:rsidR="004E63BD">
      <w:rPr>
        <w:sz w:val="22"/>
        <w:szCs w:val="22"/>
      </w:rPr>
      <w:t xml:space="preserve">                                                                 </w:t>
    </w:r>
  </w:p>
  <w:p w:rsidR="004E63BD" w:rsidRDefault="004E63BD">
    <w:pPr>
      <w:pStyle w:val="Intestazione"/>
      <w:rPr>
        <w:sz w:val="22"/>
        <w:szCs w:val="22"/>
      </w:rPr>
    </w:pPr>
  </w:p>
  <w:p w:rsidR="004E63BD" w:rsidRDefault="004E63BD">
    <w:pPr>
      <w:pStyle w:val="Intestazione"/>
    </w:pPr>
  </w:p>
  <w:p w:rsidR="004E63BD" w:rsidRDefault="004E63BD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931D68"/>
    <w:multiLevelType w:val="hybridMultilevel"/>
    <w:tmpl w:val="88129DE6"/>
    <w:lvl w:ilvl="0" w:tplc="FEF6ECDA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5E00B7A"/>
    <w:multiLevelType w:val="hybridMultilevel"/>
    <w:tmpl w:val="FC90CF6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A2449D4"/>
    <w:multiLevelType w:val="hybridMultilevel"/>
    <w:tmpl w:val="EC2C018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243048"/>
    <w:multiLevelType w:val="hybridMultilevel"/>
    <w:tmpl w:val="FA10BC88"/>
    <w:lvl w:ilvl="0" w:tplc="04100001">
      <w:start w:val="1"/>
      <w:numFmt w:val="bullet"/>
      <w:lvlText w:val=""/>
      <w:lvlJc w:val="left"/>
      <w:pPr>
        <w:ind w:left="148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20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2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4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6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8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0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2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41" w:hanging="360"/>
      </w:pPr>
      <w:rPr>
        <w:rFonts w:ascii="Wingdings" w:hAnsi="Wingdings" w:hint="default"/>
      </w:rPr>
    </w:lvl>
  </w:abstractNum>
  <w:abstractNum w:abstractNumId="4">
    <w:nsid w:val="1BA52E3E"/>
    <w:multiLevelType w:val="hybridMultilevel"/>
    <w:tmpl w:val="11761B3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D643B28"/>
    <w:multiLevelType w:val="hybridMultilevel"/>
    <w:tmpl w:val="7512D660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E0D172D"/>
    <w:multiLevelType w:val="hybridMultilevel"/>
    <w:tmpl w:val="C024A43E"/>
    <w:lvl w:ilvl="0" w:tplc="BAB06EAA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C63026C"/>
    <w:multiLevelType w:val="hybridMultilevel"/>
    <w:tmpl w:val="4BE62AC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2F111C7"/>
    <w:multiLevelType w:val="hybridMultilevel"/>
    <w:tmpl w:val="43FC6AF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37E2834"/>
    <w:multiLevelType w:val="hybridMultilevel"/>
    <w:tmpl w:val="981C08A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C956F45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>
    <w:nsid w:val="42BF6C59"/>
    <w:multiLevelType w:val="hybridMultilevel"/>
    <w:tmpl w:val="47D421E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F2B587C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>
    <w:nsid w:val="55642066"/>
    <w:multiLevelType w:val="hybridMultilevel"/>
    <w:tmpl w:val="989AC94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7CD0F1E"/>
    <w:multiLevelType w:val="hybridMultilevel"/>
    <w:tmpl w:val="E29622D2"/>
    <w:lvl w:ilvl="0" w:tplc="189A4358">
      <w:numFmt w:val="bullet"/>
      <w:lvlText w:val="-"/>
      <w:lvlJc w:val="left"/>
      <w:pPr>
        <w:ind w:left="720" w:hanging="360"/>
      </w:pPr>
      <w:rPr>
        <w:rFonts w:ascii="Arial" w:eastAsia="Times New Roman" w:hAnsi="Arial" w:cs="Times New Roman" w:hint="default"/>
        <w:b w:val="0"/>
        <w:i w:val="0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658C7105"/>
    <w:multiLevelType w:val="hybridMultilevel"/>
    <w:tmpl w:val="3940CFCE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739D20A0"/>
    <w:multiLevelType w:val="multilevel"/>
    <w:tmpl w:val="B2469A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79E91FB6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10"/>
  </w:num>
  <w:num w:numId="2">
    <w:abstractNumId w:val="17"/>
  </w:num>
  <w:num w:numId="3">
    <w:abstractNumId w:val="12"/>
  </w:num>
  <w:num w:numId="4">
    <w:abstractNumId w:val="5"/>
  </w:num>
  <w:num w:numId="5">
    <w:abstractNumId w:val="15"/>
  </w:num>
  <w:num w:numId="6">
    <w:abstractNumId w:val="3"/>
  </w:num>
  <w:num w:numId="7">
    <w:abstractNumId w:val="7"/>
  </w:num>
  <w:num w:numId="8">
    <w:abstractNumId w:val="0"/>
  </w:num>
  <w:num w:numId="9">
    <w:abstractNumId w:val="6"/>
  </w:num>
  <w:num w:numId="10">
    <w:abstractNumId w:val="9"/>
  </w:num>
  <w:num w:numId="11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4"/>
  </w:num>
  <w:num w:numId="13">
    <w:abstractNumId w:val="16"/>
  </w:num>
  <w:num w:numId="14">
    <w:abstractNumId w:val="4"/>
  </w:num>
  <w:num w:numId="15">
    <w:abstractNumId w:val="13"/>
  </w:num>
  <w:num w:numId="16">
    <w:abstractNumId w:val="1"/>
  </w:num>
  <w:num w:numId="17">
    <w:abstractNumId w:val="11"/>
  </w:num>
  <w:num w:numId="18">
    <w:abstractNumId w:val="8"/>
  </w:num>
  <w:num w:numId="19">
    <w:abstractNumId w:val="2"/>
  </w:num>
  <w:num w:numId="2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TrueTypeFonts/>
  <w:embedSystemFonts/>
  <w:saveSubsetFonts/>
  <w:proofState w:spelling="clean"/>
  <w:defaultTabStop w:val="708"/>
  <w:hyphenationZone w:val="283"/>
  <w:drawingGridHorizontalSpacing w:val="120"/>
  <w:displayHorizontalDrawingGridEvery w:val="2"/>
  <w:characterSpacingControl w:val="doNotCompress"/>
  <w:hdrShapeDefaults>
    <o:shapedefaults v:ext="edit" spidmax="3072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0609F6"/>
    <w:rsid w:val="000230B1"/>
    <w:rsid w:val="000564F9"/>
    <w:rsid w:val="000609F6"/>
    <w:rsid w:val="00066B4B"/>
    <w:rsid w:val="00083B74"/>
    <w:rsid w:val="000A0C8B"/>
    <w:rsid w:val="000B3E90"/>
    <w:rsid w:val="000B7F1E"/>
    <w:rsid w:val="000D7034"/>
    <w:rsid w:val="000F6430"/>
    <w:rsid w:val="00106367"/>
    <w:rsid w:val="001268B0"/>
    <w:rsid w:val="001349D7"/>
    <w:rsid w:val="00135305"/>
    <w:rsid w:val="00181DDF"/>
    <w:rsid w:val="0018352D"/>
    <w:rsid w:val="001A0885"/>
    <w:rsid w:val="001A35BD"/>
    <w:rsid w:val="001B0982"/>
    <w:rsid w:val="001D141D"/>
    <w:rsid w:val="001F63CB"/>
    <w:rsid w:val="00224F5B"/>
    <w:rsid w:val="002475E5"/>
    <w:rsid w:val="00261BA8"/>
    <w:rsid w:val="002935FD"/>
    <w:rsid w:val="0029495F"/>
    <w:rsid w:val="00296646"/>
    <w:rsid w:val="002B0A4E"/>
    <w:rsid w:val="00300A18"/>
    <w:rsid w:val="0031304E"/>
    <w:rsid w:val="00315019"/>
    <w:rsid w:val="00324ED3"/>
    <w:rsid w:val="003331E7"/>
    <w:rsid w:val="003412D3"/>
    <w:rsid w:val="00341BB0"/>
    <w:rsid w:val="00341C90"/>
    <w:rsid w:val="00355C39"/>
    <w:rsid w:val="00367940"/>
    <w:rsid w:val="00367F39"/>
    <w:rsid w:val="00395AD7"/>
    <w:rsid w:val="003C4710"/>
    <w:rsid w:val="003D14CB"/>
    <w:rsid w:val="003E0145"/>
    <w:rsid w:val="00402BC8"/>
    <w:rsid w:val="00447880"/>
    <w:rsid w:val="00480A67"/>
    <w:rsid w:val="004821E3"/>
    <w:rsid w:val="00486960"/>
    <w:rsid w:val="004A0836"/>
    <w:rsid w:val="004B2D31"/>
    <w:rsid w:val="004B6E35"/>
    <w:rsid w:val="004C43D6"/>
    <w:rsid w:val="004E33AA"/>
    <w:rsid w:val="004E63BD"/>
    <w:rsid w:val="004F5DAD"/>
    <w:rsid w:val="004F6985"/>
    <w:rsid w:val="005451BA"/>
    <w:rsid w:val="00552D09"/>
    <w:rsid w:val="00554BE1"/>
    <w:rsid w:val="005826CD"/>
    <w:rsid w:val="005E6C52"/>
    <w:rsid w:val="005F72A3"/>
    <w:rsid w:val="00602EBF"/>
    <w:rsid w:val="00625D1D"/>
    <w:rsid w:val="00626F5B"/>
    <w:rsid w:val="006306BE"/>
    <w:rsid w:val="006550D5"/>
    <w:rsid w:val="00676379"/>
    <w:rsid w:val="0068457F"/>
    <w:rsid w:val="0068593C"/>
    <w:rsid w:val="006A44E3"/>
    <w:rsid w:val="006B7983"/>
    <w:rsid w:val="006D71B5"/>
    <w:rsid w:val="006D7E37"/>
    <w:rsid w:val="006E183E"/>
    <w:rsid w:val="006F0598"/>
    <w:rsid w:val="0071483C"/>
    <w:rsid w:val="007633E2"/>
    <w:rsid w:val="00765B58"/>
    <w:rsid w:val="00782D47"/>
    <w:rsid w:val="007873C8"/>
    <w:rsid w:val="007B08FC"/>
    <w:rsid w:val="007B3ABE"/>
    <w:rsid w:val="007B508F"/>
    <w:rsid w:val="007D40D8"/>
    <w:rsid w:val="007E0C78"/>
    <w:rsid w:val="007E2A7D"/>
    <w:rsid w:val="007F2222"/>
    <w:rsid w:val="008162AF"/>
    <w:rsid w:val="00834614"/>
    <w:rsid w:val="0085338F"/>
    <w:rsid w:val="00855F8C"/>
    <w:rsid w:val="00863877"/>
    <w:rsid w:val="0086622C"/>
    <w:rsid w:val="00866F59"/>
    <w:rsid w:val="00875B31"/>
    <w:rsid w:val="0087763D"/>
    <w:rsid w:val="00896696"/>
    <w:rsid w:val="008D3959"/>
    <w:rsid w:val="008F3605"/>
    <w:rsid w:val="0090378C"/>
    <w:rsid w:val="009046D3"/>
    <w:rsid w:val="00906F3F"/>
    <w:rsid w:val="00907FF5"/>
    <w:rsid w:val="0091605F"/>
    <w:rsid w:val="00922D80"/>
    <w:rsid w:val="00931BF3"/>
    <w:rsid w:val="00935D1D"/>
    <w:rsid w:val="00936BD6"/>
    <w:rsid w:val="0094700F"/>
    <w:rsid w:val="009472C9"/>
    <w:rsid w:val="00974638"/>
    <w:rsid w:val="0097710C"/>
    <w:rsid w:val="00982450"/>
    <w:rsid w:val="00985988"/>
    <w:rsid w:val="009A42DE"/>
    <w:rsid w:val="009B3BF1"/>
    <w:rsid w:val="009B714C"/>
    <w:rsid w:val="009C46EF"/>
    <w:rsid w:val="009D4B2E"/>
    <w:rsid w:val="009D704D"/>
    <w:rsid w:val="009E25F9"/>
    <w:rsid w:val="009E4164"/>
    <w:rsid w:val="009E4417"/>
    <w:rsid w:val="00A350D8"/>
    <w:rsid w:val="00A47808"/>
    <w:rsid w:val="00A47A6A"/>
    <w:rsid w:val="00AE26A7"/>
    <w:rsid w:val="00AE5CAC"/>
    <w:rsid w:val="00B0040D"/>
    <w:rsid w:val="00B05F9C"/>
    <w:rsid w:val="00B34DF5"/>
    <w:rsid w:val="00B45660"/>
    <w:rsid w:val="00B5056B"/>
    <w:rsid w:val="00B60C23"/>
    <w:rsid w:val="00B662EB"/>
    <w:rsid w:val="00B669F7"/>
    <w:rsid w:val="00B67682"/>
    <w:rsid w:val="00B841B4"/>
    <w:rsid w:val="00BA0C29"/>
    <w:rsid w:val="00BC03AB"/>
    <w:rsid w:val="00BC411A"/>
    <w:rsid w:val="00BE43A8"/>
    <w:rsid w:val="00BF6C88"/>
    <w:rsid w:val="00C34F37"/>
    <w:rsid w:val="00C631BA"/>
    <w:rsid w:val="00C72FD6"/>
    <w:rsid w:val="00C81A15"/>
    <w:rsid w:val="00CA5A96"/>
    <w:rsid w:val="00CA78EA"/>
    <w:rsid w:val="00CB7AEF"/>
    <w:rsid w:val="00CD740C"/>
    <w:rsid w:val="00D01E08"/>
    <w:rsid w:val="00D040B9"/>
    <w:rsid w:val="00D21C09"/>
    <w:rsid w:val="00D2212C"/>
    <w:rsid w:val="00D45EBE"/>
    <w:rsid w:val="00D477D9"/>
    <w:rsid w:val="00D728AC"/>
    <w:rsid w:val="00D82550"/>
    <w:rsid w:val="00DA30AD"/>
    <w:rsid w:val="00DC0EEB"/>
    <w:rsid w:val="00DD68C6"/>
    <w:rsid w:val="00DE3332"/>
    <w:rsid w:val="00DF07A4"/>
    <w:rsid w:val="00DF12FA"/>
    <w:rsid w:val="00DF2B73"/>
    <w:rsid w:val="00DF6DFF"/>
    <w:rsid w:val="00E05A84"/>
    <w:rsid w:val="00E25491"/>
    <w:rsid w:val="00E70A26"/>
    <w:rsid w:val="00E809B9"/>
    <w:rsid w:val="00E966FE"/>
    <w:rsid w:val="00EA6448"/>
    <w:rsid w:val="00EF204B"/>
    <w:rsid w:val="00F04D50"/>
    <w:rsid w:val="00F12222"/>
    <w:rsid w:val="00F12D47"/>
    <w:rsid w:val="00F46E32"/>
    <w:rsid w:val="00F5172F"/>
    <w:rsid w:val="00F615E7"/>
    <w:rsid w:val="00F61C31"/>
    <w:rsid w:val="00F8792F"/>
    <w:rsid w:val="00F90779"/>
    <w:rsid w:val="00FE35DB"/>
    <w:rsid w:val="00FE6139"/>
    <w:rsid w:val="00FF2A9B"/>
    <w:rsid w:val="00FF37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Normale">
    <w:name w:val="Normal"/>
    <w:qFormat/>
    <w:rsid w:val="006D7E37"/>
    <w:rPr>
      <w:sz w:val="24"/>
      <w:szCs w:val="24"/>
      <w:lang w:val="en-US" w:eastAsia="en-US" w:bidi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6D7E3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qFormat/>
    <w:rsid w:val="006D7E37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"/>
    <w:qFormat/>
    <w:rsid w:val="006D7E37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"/>
    <w:qFormat/>
    <w:rsid w:val="006D7E37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Titolo5">
    <w:name w:val="heading 5"/>
    <w:basedOn w:val="Normale"/>
    <w:next w:val="Normale"/>
    <w:link w:val="Titolo5Carattere"/>
    <w:uiPriority w:val="9"/>
    <w:qFormat/>
    <w:rsid w:val="006D7E37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itolo6">
    <w:name w:val="heading 6"/>
    <w:basedOn w:val="Normale"/>
    <w:next w:val="Normale"/>
    <w:link w:val="Titolo6Carattere"/>
    <w:uiPriority w:val="9"/>
    <w:qFormat/>
    <w:rsid w:val="006D7E37"/>
    <w:pPr>
      <w:spacing w:before="240" w:after="60"/>
      <w:outlineLvl w:val="5"/>
    </w:pPr>
    <w:rPr>
      <w:b/>
      <w:bCs/>
      <w:sz w:val="22"/>
      <w:szCs w:val="22"/>
    </w:rPr>
  </w:style>
  <w:style w:type="paragraph" w:styleId="Titolo7">
    <w:name w:val="heading 7"/>
    <w:basedOn w:val="Normale"/>
    <w:next w:val="Normale"/>
    <w:link w:val="Titolo7Carattere"/>
    <w:uiPriority w:val="9"/>
    <w:qFormat/>
    <w:rsid w:val="006D7E37"/>
    <w:pPr>
      <w:spacing w:before="240" w:after="60"/>
      <w:outlineLvl w:val="6"/>
    </w:pPr>
  </w:style>
  <w:style w:type="paragraph" w:styleId="Titolo8">
    <w:name w:val="heading 8"/>
    <w:basedOn w:val="Normale"/>
    <w:next w:val="Normale"/>
    <w:link w:val="Titolo8Carattere"/>
    <w:uiPriority w:val="9"/>
    <w:qFormat/>
    <w:rsid w:val="006D7E37"/>
    <w:pPr>
      <w:spacing w:before="240" w:after="60"/>
      <w:outlineLvl w:val="7"/>
    </w:pPr>
    <w:rPr>
      <w:i/>
      <w:iCs/>
    </w:rPr>
  </w:style>
  <w:style w:type="paragraph" w:styleId="Titolo9">
    <w:name w:val="heading 9"/>
    <w:basedOn w:val="Normale"/>
    <w:next w:val="Normale"/>
    <w:link w:val="Titolo9Carattere"/>
    <w:uiPriority w:val="9"/>
    <w:qFormat/>
    <w:rsid w:val="006D7E37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nhideWhenUsed/>
    <w:rsid w:val="005826C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826CD"/>
    <w:rPr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5826C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826CD"/>
    <w:rPr>
      <w:sz w:val="22"/>
      <w:szCs w:val="22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826CD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826CD"/>
    <w:rPr>
      <w:rFonts w:ascii="Tahoma" w:hAnsi="Tahoma" w:cs="Tahoma"/>
      <w:sz w:val="16"/>
      <w:szCs w:val="16"/>
      <w:lang w:eastAsia="en-US"/>
    </w:rPr>
  </w:style>
  <w:style w:type="character" w:customStyle="1" w:styleId="Titolo1Carattere">
    <w:name w:val="Titolo 1 Carattere"/>
    <w:basedOn w:val="Carpredefinitoparagrafo"/>
    <w:link w:val="Titolo1"/>
    <w:uiPriority w:val="9"/>
    <w:rsid w:val="006D7E37"/>
    <w:rPr>
      <w:rFonts w:ascii="Cambria" w:eastAsia="Times New Roman" w:hAnsi="Cambria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6D7E37"/>
    <w:rPr>
      <w:rFonts w:ascii="Cambria" w:eastAsia="Times New Roman" w:hAnsi="Cambria"/>
      <w:b/>
      <w:bCs/>
      <w:i/>
      <w:iC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6D7E37"/>
    <w:rPr>
      <w:rFonts w:ascii="Cambria" w:eastAsia="Times New Roman" w:hAnsi="Cambria"/>
      <w:b/>
      <w:bCs/>
      <w:sz w:val="26"/>
      <w:szCs w:val="26"/>
    </w:rPr>
  </w:style>
  <w:style w:type="character" w:customStyle="1" w:styleId="Titolo4Carattere">
    <w:name w:val="Titolo 4 Carattere"/>
    <w:basedOn w:val="Carpredefinitoparagrafo"/>
    <w:link w:val="Titolo4"/>
    <w:uiPriority w:val="9"/>
    <w:rsid w:val="006D7E37"/>
    <w:rPr>
      <w:b/>
      <w:bCs/>
      <w:sz w:val="28"/>
      <w:szCs w:val="28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6D7E37"/>
    <w:rPr>
      <w:b/>
      <w:bCs/>
      <w:i/>
      <w:iCs/>
      <w:sz w:val="26"/>
      <w:szCs w:val="26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6D7E37"/>
    <w:rPr>
      <w:b/>
      <w:bCs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6D7E37"/>
    <w:rPr>
      <w:sz w:val="24"/>
      <w:szCs w:val="24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6D7E37"/>
    <w:rPr>
      <w:i/>
      <w:iCs/>
      <w:sz w:val="24"/>
      <w:szCs w:val="24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6D7E37"/>
    <w:rPr>
      <w:rFonts w:ascii="Cambria" w:eastAsia="Times New Roman" w:hAnsi="Cambria"/>
    </w:rPr>
  </w:style>
  <w:style w:type="paragraph" w:styleId="Titolo">
    <w:name w:val="Title"/>
    <w:basedOn w:val="Normale"/>
    <w:next w:val="Normale"/>
    <w:link w:val="TitoloCarattere"/>
    <w:uiPriority w:val="10"/>
    <w:qFormat/>
    <w:rsid w:val="006D7E37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oloCarattere">
    <w:name w:val="Titolo Carattere"/>
    <w:basedOn w:val="Carpredefinitoparagrafo"/>
    <w:link w:val="Titolo"/>
    <w:uiPriority w:val="10"/>
    <w:rsid w:val="006D7E37"/>
    <w:rPr>
      <w:rFonts w:ascii="Cambria" w:eastAsia="Times New Roman" w:hAnsi="Cambria"/>
      <w:b/>
      <w:bCs/>
      <w:kern w:val="28"/>
      <w:sz w:val="32"/>
      <w:szCs w:val="3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6D7E37"/>
    <w:pPr>
      <w:spacing w:after="60"/>
      <w:jc w:val="center"/>
      <w:outlineLvl w:val="1"/>
    </w:pPr>
    <w:rPr>
      <w:rFonts w:ascii="Cambria" w:hAnsi="Cambria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6D7E37"/>
    <w:rPr>
      <w:rFonts w:ascii="Cambria" w:eastAsia="Times New Roman" w:hAnsi="Cambria"/>
      <w:sz w:val="24"/>
      <w:szCs w:val="24"/>
    </w:rPr>
  </w:style>
  <w:style w:type="character" w:styleId="Enfasigrassetto">
    <w:name w:val="Strong"/>
    <w:basedOn w:val="Carpredefinitoparagrafo"/>
    <w:uiPriority w:val="22"/>
    <w:qFormat/>
    <w:rsid w:val="006D7E37"/>
    <w:rPr>
      <w:b/>
      <w:bCs/>
    </w:rPr>
  </w:style>
  <w:style w:type="character" w:styleId="Enfasicorsivo">
    <w:name w:val="Emphasis"/>
    <w:basedOn w:val="Carpredefinitoparagrafo"/>
    <w:uiPriority w:val="20"/>
    <w:qFormat/>
    <w:rsid w:val="006D7E37"/>
    <w:rPr>
      <w:rFonts w:ascii="Calibri" w:hAnsi="Calibri"/>
      <w:b/>
      <w:i/>
      <w:iCs/>
    </w:rPr>
  </w:style>
  <w:style w:type="paragraph" w:styleId="Nessunaspaziatura">
    <w:name w:val="No Spacing"/>
    <w:basedOn w:val="Normale"/>
    <w:uiPriority w:val="1"/>
    <w:qFormat/>
    <w:rsid w:val="006D7E37"/>
    <w:rPr>
      <w:szCs w:val="32"/>
    </w:rPr>
  </w:style>
  <w:style w:type="paragraph" w:styleId="Paragrafoelenco">
    <w:name w:val="List Paragraph"/>
    <w:basedOn w:val="Normale"/>
    <w:uiPriority w:val="34"/>
    <w:qFormat/>
    <w:rsid w:val="006D7E37"/>
    <w:pPr>
      <w:ind w:left="720"/>
      <w:contextualSpacing/>
    </w:pPr>
  </w:style>
  <w:style w:type="paragraph" w:styleId="Citazione">
    <w:name w:val="Quote"/>
    <w:basedOn w:val="Normale"/>
    <w:next w:val="Normale"/>
    <w:link w:val="CitazioneCarattere"/>
    <w:uiPriority w:val="29"/>
    <w:qFormat/>
    <w:rsid w:val="006D7E37"/>
    <w:rPr>
      <w:i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6D7E37"/>
    <w:rPr>
      <w:i/>
      <w:sz w:val="24"/>
      <w:szCs w:val="24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6D7E37"/>
    <w:pPr>
      <w:ind w:left="720" w:right="720"/>
    </w:pPr>
    <w:rPr>
      <w:b/>
      <w:i/>
      <w:szCs w:val="22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6D7E37"/>
    <w:rPr>
      <w:b/>
      <w:i/>
      <w:sz w:val="24"/>
    </w:rPr>
  </w:style>
  <w:style w:type="character" w:styleId="Enfasidelicata">
    <w:name w:val="Subtle Emphasis"/>
    <w:uiPriority w:val="19"/>
    <w:qFormat/>
    <w:rsid w:val="006D7E37"/>
    <w:rPr>
      <w:i/>
      <w:color w:val="5A5A5A"/>
    </w:rPr>
  </w:style>
  <w:style w:type="character" w:styleId="Enfasiintensa">
    <w:name w:val="Intense Emphasis"/>
    <w:basedOn w:val="Carpredefinitoparagrafo"/>
    <w:uiPriority w:val="21"/>
    <w:qFormat/>
    <w:rsid w:val="006D7E37"/>
    <w:rPr>
      <w:b/>
      <w:i/>
      <w:sz w:val="24"/>
      <w:szCs w:val="24"/>
      <w:u w:val="single"/>
    </w:rPr>
  </w:style>
  <w:style w:type="character" w:styleId="Riferimentodelicato">
    <w:name w:val="Subtle Reference"/>
    <w:basedOn w:val="Carpredefinitoparagrafo"/>
    <w:uiPriority w:val="31"/>
    <w:qFormat/>
    <w:rsid w:val="006D7E37"/>
    <w:rPr>
      <w:sz w:val="24"/>
      <w:szCs w:val="24"/>
      <w:u w:val="single"/>
    </w:rPr>
  </w:style>
  <w:style w:type="character" w:styleId="Riferimentointenso">
    <w:name w:val="Intense Reference"/>
    <w:basedOn w:val="Carpredefinitoparagrafo"/>
    <w:uiPriority w:val="32"/>
    <w:qFormat/>
    <w:rsid w:val="006D7E37"/>
    <w:rPr>
      <w:b/>
      <w:sz w:val="24"/>
      <w:u w:val="single"/>
    </w:rPr>
  </w:style>
  <w:style w:type="character" w:styleId="Titolodellibro">
    <w:name w:val="Book Title"/>
    <w:basedOn w:val="Carpredefinitoparagrafo"/>
    <w:uiPriority w:val="33"/>
    <w:qFormat/>
    <w:rsid w:val="006D7E37"/>
    <w:rPr>
      <w:rFonts w:ascii="Cambria" w:eastAsia="Times New Roman" w:hAnsi="Cambria"/>
      <w:b/>
      <w:i/>
      <w:sz w:val="24"/>
      <w:szCs w:val="24"/>
    </w:rPr>
  </w:style>
  <w:style w:type="paragraph" w:styleId="Titolosommario">
    <w:name w:val="TOC Heading"/>
    <w:basedOn w:val="Titolo1"/>
    <w:next w:val="Normale"/>
    <w:uiPriority w:val="39"/>
    <w:qFormat/>
    <w:rsid w:val="006D7E37"/>
    <w:pPr>
      <w:outlineLvl w:val="9"/>
    </w:pPr>
  </w:style>
  <w:style w:type="table" w:styleId="Grigliatabella">
    <w:name w:val="Table Grid"/>
    <w:basedOn w:val="Tabellanormale"/>
    <w:uiPriority w:val="59"/>
    <w:rsid w:val="00E809B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rpodeltesto">
    <w:name w:val="Body Text"/>
    <w:basedOn w:val="Normale"/>
    <w:link w:val="CorpodeltestoCarattere"/>
    <w:uiPriority w:val="99"/>
    <w:semiHidden/>
    <w:unhideWhenUsed/>
    <w:rsid w:val="004B2D31"/>
    <w:pPr>
      <w:spacing w:after="120"/>
    </w:pPr>
    <w:rPr>
      <w:rFonts w:ascii="Times New Roman" w:hAnsi="Times New Roman"/>
      <w:lang w:val="it-IT" w:bidi="ar-SA"/>
    </w:rPr>
  </w:style>
  <w:style w:type="character" w:customStyle="1" w:styleId="CorpodeltestoCarattere">
    <w:name w:val="Corpo del testo Carattere"/>
    <w:basedOn w:val="Carpredefinitoparagrafo"/>
    <w:link w:val="Corpodeltesto"/>
    <w:uiPriority w:val="99"/>
    <w:semiHidden/>
    <w:rsid w:val="004B2D31"/>
    <w:rPr>
      <w:rFonts w:ascii="Times New Roman" w:hAnsi="Times New Roman"/>
      <w:sz w:val="24"/>
      <w:szCs w:val="24"/>
      <w:lang w:eastAsia="en-US"/>
    </w:rPr>
  </w:style>
  <w:style w:type="character" w:customStyle="1" w:styleId="ActionRequired">
    <w:name w:val="Action Required"/>
    <w:basedOn w:val="Carpredefinitoparagrafo"/>
    <w:rsid w:val="004F6985"/>
    <w:rPr>
      <w:color w:val="008000"/>
    </w:rPr>
  </w:style>
  <w:style w:type="paragraph" w:customStyle="1" w:styleId="xCoverDocTitle">
    <w:name w:val="xCoverDocTitle"/>
    <w:basedOn w:val="Normale"/>
    <w:rsid w:val="004F6985"/>
    <w:pPr>
      <w:spacing w:before="240"/>
      <w:jc w:val="center"/>
    </w:pPr>
    <w:rPr>
      <w:rFonts w:ascii="Arial" w:hAnsi="Arial"/>
      <w:b/>
      <w:szCs w:val="20"/>
      <w:lang w:bidi="ar-SA"/>
    </w:rPr>
  </w:style>
  <w:style w:type="paragraph" w:customStyle="1" w:styleId="CAMPIFISSI">
    <w:name w:val="CAMPIFISSI"/>
    <w:basedOn w:val="Normale"/>
    <w:rsid w:val="0068593C"/>
    <w:pPr>
      <w:spacing w:line="240" w:lineRule="atLeast"/>
      <w:ind w:right="1077"/>
      <w:jc w:val="both"/>
    </w:pPr>
    <w:rPr>
      <w:rFonts w:ascii="Univers (WN)" w:hAnsi="Univers (WN)"/>
      <w:szCs w:val="20"/>
      <w:lang w:val="it-IT" w:bidi="ar-SA"/>
    </w:rPr>
  </w:style>
  <w:style w:type="paragraph" w:customStyle="1" w:styleId="firma2">
    <w:name w:val="firma2"/>
    <w:basedOn w:val="Normale"/>
    <w:rsid w:val="0068593C"/>
    <w:pPr>
      <w:spacing w:before="120" w:line="360" w:lineRule="atLeast"/>
      <w:jc w:val="center"/>
    </w:pPr>
    <w:rPr>
      <w:rFonts w:ascii="CG Times (WN)" w:hAnsi="CG Times (WN)"/>
      <w:sz w:val="22"/>
      <w:szCs w:val="20"/>
      <w:lang w:val="it-IT" w:bidi="ar-SA"/>
    </w:rPr>
  </w:style>
  <w:style w:type="paragraph" w:customStyle="1" w:styleId="StandardohneAbstand">
    <w:name w:val="Standard ohne Abstand"/>
    <w:basedOn w:val="Normale"/>
    <w:rsid w:val="0068593C"/>
    <w:pPr>
      <w:spacing w:line="300" w:lineRule="exact"/>
    </w:pPr>
    <w:rPr>
      <w:rFonts w:ascii="Arial" w:hAnsi="Arial" w:cs="Arial"/>
      <w:sz w:val="22"/>
      <w:szCs w:val="22"/>
      <w:lang w:val="it-IT" w:eastAsia="it-IT" w:bidi="ar-SA"/>
    </w:rPr>
  </w:style>
  <w:style w:type="paragraph" w:customStyle="1" w:styleId="ListParagraph1">
    <w:name w:val="List Paragraph1"/>
    <w:basedOn w:val="Normale"/>
    <w:qFormat/>
    <w:rsid w:val="00D2212C"/>
    <w:pPr>
      <w:spacing w:before="60" w:after="60"/>
      <w:ind w:left="720"/>
      <w:contextualSpacing/>
    </w:pPr>
    <w:rPr>
      <w:rFonts w:ascii="Tahoma" w:hAnsi="Tahoma"/>
      <w:sz w:val="20"/>
      <w:szCs w:val="20"/>
      <w:lang w:bidi="ar-SA"/>
    </w:rPr>
  </w:style>
  <w:style w:type="paragraph" w:customStyle="1" w:styleId="Default">
    <w:name w:val="Default"/>
    <w:rsid w:val="006F0598"/>
    <w:pPr>
      <w:autoSpaceDE w:val="0"/>
      <w:autoSpaceDN w:val="0"/>
      <w:adjustRightInd w:val="0"/>
    </w:pPr>
    <w:rPr>
      <w:rFonts w:ascii="Times New Roman" w:eastAsiaTheme="minorHAnsi" w:hAnsi="Times New Roman"/>
      <w:color w:val="000000"/>
      <w:sz w:val="24"/>
      <w:szCs w:val="24"/>
      <w:lang w:eastAsia="en-US"/>
    </w:rPr>
  </w:style>
  <w:style w:type="paragraph" w:styleId="NormaleWeb">
    <w:name w:val="Normal (Web)"/>
    <w:basedOn w:val="Normale"/>
    <w:uiPriority w:val="99"/>
    <w:semiHidden/>
    <w:unhideWhenUsed/>
    <w:rsid w:val="00C34F37"/>
    <w:pPr>
      <w:spacing w:before="100" w:beforeAutospacing="1" w:after="180"/>
    </w:pPr>
    <w:rPr>
      <w:rFonts w:ascii="Times New Roman" w:hAnsi="Times New Roman"/>
      <w:lang w:val="it-IT" w:eastAsia="it-IT" w:bidi="ar-SA"/>
    </w:rPr>
  </w:style>
  <w:style w:type="paragraph" w:customStyle="1" w:styleId="BodyText11">
    <w:name w:val="Body Text 11"/>
    <w:qFormat/>
    <w:rsid w:val="0018352D"/>
    <w:pPr>
      <w:spacing w:after="180"/>
      <w:jc w:val="both"/>
    </w:pPr>
    <w:rPr>
      <w:rFonts w:ascii="Times New Roman" w:hAnsi="Times New Roman"/>
      <w:sz w:val="22"/>
      <w:lang w:bidi="it-IT"/>
    </w:rPr>
  </w:style>
  <w:style w:type="paragraph" w:customStyle="1" w:styleId="Paragraph">
    <w:name w:val="Paragraph"/>
    <w:rsid w:val="00F12222"/>
    <w:pPr>
      <w:widowControl w:val="0"/>
      <w:suppressAutoHyphens/>
      <w:spacing w:after="120"/>
    </w:pPr>
    <w:rPr>
      <w:rFonts w:ascii="Times New Roman" w:hAnsi="Times New Roman"/>
      <w:sz w:val="24"/>
      <w:lang w:val="en-US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79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5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1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3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06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6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83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83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9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7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33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128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781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26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942022"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917255">
          <w:marLeft w:val="225"/>
          <w:marRight w:val="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0126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1205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117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42461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5696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2388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47253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9792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25652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35609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8647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9594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42456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44355365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B0145E-3F3C-4729-AD87-66242D5A4F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495</Words>
  <Characters>2828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3317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Roberto Ricci</dc:creator>
  <cp:lastModifiedBy>santoro</cp:lastModifiedBy>
  <cp:revision>3</cp:revision>
  <cp:lastPrinted>2015-11-17T10:09:00Z</cp:lastPrinted>
  <dcterms:created xsi:type="dcterms:W3CDTF">2016-11-02T15:35:00Z</dcterms:created>
  <dcterms:modified xsi:type="dcterms:W3CDTF">2016-11-02T15:36:00Z</dcterms:modified>
</cp:coreProperties>
</file>